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88" w:rsidRPr="0090424D" w:rsidRDefault="00F323EE" w:rsidP="0090424D">
      <w:pPr>
        <w:jc w:val="center"/>
        <w:rPr>
          <w:b/>
        </w:rPr>
      </w:pPr>
      <w:r w:rsidRPr="0090424D">
        <w:rPr>
          <w:b/>
        </w:rPr>
        <w:t xml:space="preserve">Инструкция по заполнению формы мониторинга </w:t>
      </w:r>
      <w:r w:rsidR="00182786" w:rsidRPr="00182786">
        <w:rPr>
          <w:b/>
        </w:rPr>
        <w:br/>
      </w:r>
      <w:r w:rsidRPr="0090424D">
        <w:rPr>
          <w:b/>
        </w:rPr>
        <w:t>по запросу Полномочного представителя Президента Российской Федерации в Уральском федеральном округе</w:t>
      </w:r>
    </w:p>
    <w:p w:rsidR="00F323EE" w:rsidRDefault="00F323EE"/>
    <w:p w:rsidR="00F323EE" w:rsidRDefault="00F323EE" w:rsidP="0090424D">
      <w:pPr>
        <w:jc w:val="both"/>
      </w:pPr>
      <w:r>
        <w:t>1.</w:t>
      </w:r>
      <w:r w:rsidR="00944D1D">
        <w:t>Во</w:t>
      </w:r>
      <w:r>
        <w:t xml:space="preserve">йти в информационную систему «Социально-экономический мониторинг Челябинской области» </w:t>
      </w:r>
      <w:r w:rsidR="00044C93">
        <w:t xml:space="preserve">через баннер </w:t>
      </w:r>
      <w:r w:rsidR="00044C93">
        <w:t xml:space="preserve">на главной странице официального сайта Министерства </w:t>
      </w:r>
      <w:r w:rsidR="00044C93" w:rsidRPr="00725CBD">
        <w:t>(</w:t>
      </w:r>
      <w:hyperlink r:id="rId5" w:history="1">
        <w:r w:rsidR="00044C93" w:rsidRPr="00123B81">
          <w:rPr>
            <w:rStyle w:val="a3"/>
            <w:lang w:val="en-US"/>
          </w:rPr>
          <w:t>www</w:t>
        </w:r>
        <w:r w:rsidR="00044C93" w:rsidRPr="00123B81">
          <w:rPr>
            <w:rStyle w:val="a3"/>
          </w:rPr>
          <w:t>.</w:t>
        </w:r>
        <w:proofErr w:type="spellStart"/>
        <w:r w:rsidR="00044C93" w:rsidRPr="00123B81">
          <w:rPr>
            <w:rStyle w:val="a3"/>
            <w:lang w:val="en-US"/>
          </w:rPr>
          <w:t>mininform</w:t>
        </w:r>
        <w:proofErr w:type="spellEnd"/>
        <w:r w:rsidR="00044C93" w:rsidRPr="00123B81">
          <w:rPr>
            <w:rStyle w:val="a3"/>
          </w:rPr>
          <w:t>74.</w:t>
        </w:r>
        <w:proofErr w:type="spellStart"/>
        <w:r w:rsidR="00044C93" w:rsidRPr="00123B81">
          <w:rPr>
            <w:rStyle w:val="a3"/>
            <w:lang w:val="en-US"/>
          </w:rPr>
          <w:t>ru</w:t>
        </w:r>
        <w:proofErr w:type="spellEnd"/>
      </w:hyperlink>
      <w:r w:rsidR="00044C93" w:rsidRPr="00725CBD">
        <w:t>)</w:t>
      </w:r>
      <w:r w:rsidR="00044C93">
        <w:t>.</w:t>
      </w:r>
    </w:p>
    <w:p w:rsidR="00F323EE" w:rsidRDefault="00F323EE" w:rsidP="0090424D">
      <w:pPr>
        <w:jc w:val="both"/>
      </w:pPr>
      <w:r>
        <w:t xml:space="preserve">2.Ввести логин и пароль для входа в систему. По умолчанию доступ к отчетности имеют пользователи, назначенные ответственными исполнителями по заполнению паспорта информатизации Челябинской области за 2011 год. </w:t>
      </w:r>
    </w:p>
    <w:p w:rsidR="00F323EE" w:rsidRDefault="00F323EE" w:rsidP="0090424D">
      <w:pPr>
        <w:jc w:val="both"/>
      </w:pPr>
      <w:r>
        <w:t>3. После ввода логина и пароля в открывшемся разделе «Отчетные формы» выбрать отчетный период «</w:t>
      </w:r>
      <w:r w:rsidR="005F1B7E">
        <w:rPr>
          <w:lang w:val="en-US"/>
        </w:rPr>
        <w:t>I</w:t>
      </w:r>
      <w:r w:rsidR="0017364E">
        <w:t xml:space="preserve"> полугодие</w:t>
      </w:r>
      <w:r>
        <w:t xml:space="preserve"> 201</w:t>
      </w:r>
      <w:r w:rsidR="00E1623E">
        <w:t>5</w:t>
      </w:r>
      <w:r w:rsidR="005F1B7E" w:rsidRPr="005F1B7E">
        <w:t xml:space="preserve"> </w:t>
      </w:r>
      <w:r>
        <w:t xml:space="preserve">г.». </w:t>
      </w:r>
    </w:p>
    <w:p w:rsidR="00F323EE" w:rsidRDefault="00F323EE" w:rsidP="0090424D">
      <w:pPr>
        <w:jc w:val="both"/>
      </w:pPr>
      <w:r>
        <w:t xml:space="preserve">4. В окне «Цепочка сдачи отчетности» выбрать </w:t>
      </w:r>
      <w:r w:rsidR="00F77913">
        <w:t>«</w:t>
      </w:r>
      <w:r>
        <w:t>Запрос УРФО</w:t>
      </w:r>
      <w:r w:rsidR="00F77913">
        <w:t>»</w:t>
      </w:r>
      <w:r>
        <w:t>, открыть форму.</w:t>
      </w:r>
    </w:p>
    <w:p w:rsidR="00AC4082" w:rsidRDefault="00F323EE" w:rsidP="00AC4082">
      <w:pPr>
        <w:jc w:val="both"/>
      </w:pPr>
      <w:r>
        <w:t xml:space="preserve">5.В </w:t>
      </w:r>
      <w:r w:rsidR="00F77913">
        <w:t xml:space="preserve">открывшейся </w:t>
      </w:r>
      <w:r>
        <w:t xml:space="preserve">форме заполнить </w:t>
      </w:r>
      <w:r w:rsidR="00F77913">
        <w:t>показатели в ячейках, выделенных желтым цветом.</w:t>
      </w:r>
    </w:p>
    <w:p w:rsidR="00AC4082" w:rsidRDefault="0090424D" w:rsidP="0090424D">
      <w:pPr>
        <w:jc w:val="both"/>
      </w:pPr>
      <w:r>
        <w:t>6. По окончани</w:t>
      </w:r>
      <w:r w:rsidR="00D25B50">
        <w:t>и</w:t>
      </w:r>
      <w:r>
        <w:t xml:space="preserve"> заполнения нажать кнопку </w:t>
      </w:r>
      <w:r w:rsidR="00AC4082">
        <w:t>«</w:t>
      </w:r>
      <w:r>
        <w:t>Сохранить</w:t>
      </w:r>
      <w:r w:rsidR="00AC4082">
        <w:t>».</w:t>
      </w:r>
    </w:p>
    <w:p w:rsidR="00944D1D" w:rsidRDefault="00B816FF" w:rsidP="0090424D">
      <w:pPr>
        <w:jc w:val="both"/>
      </w:pPr>
      <w:r>
        <w:t>7</w:t>
      </w:r>
      <w:r w:rsidR="0090424D">
        <w:t>. В</w:t>
      </w:r>
      <w:r>
        <w:t>ыйти из формы и в</w:t>
      </w:r>
      <w:r w:rsidR="0090424D">
        <w:t xml:space="preserve"> разделе Отчетные формы перевести форму в состояние</w:t>
      </w:r>
      <w:r w:rsidR="00AC4082">
        <w:t xml:space="preserve"> Заполнено нажатием кнопки </w:t>
      </w:r>
      <w:r w:rsidR="00944D1D">
        <w:t>«</w:t>
      </w:r>
      <w:r w:rsidR="00AC4082">
        <w:t>Состояние</w:t>
      </w:r>
      <w:r w:rsidR="00944D1D">
        <w:t>»</w:t>
      </w:r>
      <w:r w:rsidR="00AC4082">
        <w:t>, затем</w:t>
      </w:r>
      <w:r w:rsidR="00D25B50">
        <w:t xml:space="preserve"> в состояние</w:t>
      </w:r>
      <w:r w:rsidR="00AC4082">
        <w:t xml:space="preserve"> </w:t>
      </w:r>
      <w:r w:rsidR="0090424D">
        <w:t>Проверено</w:t>
      </w:r>
      <w:r w:rsidR="00944D1D">
        <w:t>.</w:t>
      </w:r>
      <w:r w:rsidR="0090424D">
        <w:t xml:space="preserve"> </w:t>
      </w:r>
    </w:p>
    <w:p w:rsidR="0090424D" w:rsidRDefault="00B816FF" w:rsidP="0090424D">
      <w:pPr>
        <w:jc w:val="both"/>
      </w:pPr>
      <w:r>
        <w:t>8</w:t>
      </w:r>
      <w:r w:rsidR="00944D1D">
        <w:t>. П</w:t>
      </w:r>
      <w:r w:rsidR="0090424D">
        <w:t xml:space="preserve">роверить все 3 типа увязок: </w:t>
      </w:r>
      <w:proofErr w:type="spellStart"/>
      <w:r w:rsidR="0090424D">
        <w:t>Внутриформенные</w:t>
      </w:r>
      <w:proofErr w:type="spellEnd"/>
      <w:r w:rsidR="0090424D">
        <w:t xml:space="preserve">, </w:t>
      </w:r>
      <w:proofErr w:type="spellStart"/>
      <w:r w:rsidR="0090424D">
        <w:t>Внутривкладочные</w:t>
      </w:r>
      <w:proofErr w:type="spellEnd"/>
      <w:r w:rsidR="0090424D">
        <w:t xml:space="preserve">, </w:t>
      </w:r>
      <w:proofErr w:type="spellStart"/>
      <w:r w:rsidR="0090424D">
        <w:t>Межформенные</w:t>
      </w:r>
      <w:proofErr w:type="spellEnd"/>
      <w:r w:rsidR="00944D1D">
        <w:t xml:space="preserve"> путем нажатия кнопки «Увязки»</w:t>
      </w:r>
      <w:r w:rsidR="0090424D">
        <w:t>.</w:t>
      </w:r>
    </w:p>
    <w:p w:rsidR="00B816FF" w:rsidRDefault="00B816FF" w:rsidP="00B816FF">
      <w:pPr>
        <w:jc w:val="both"/>
      </w:pPr>
      <w:r>
        <w:t>9. После прохождения экспертизы (в</w:t>
      </w:r>
      <w:r w:rsidRPr="00B816FF">
        <w:t xml:space="preserve"> </w:t>
      </w:r>
      <w:r>
        <w:t xml:space="preserve">графе «Состояние» – Утверждена) форма распечатывается (нажать кнопку «Печатные формы») и направляется в адрес </w:t>
      </w:r>
      <w:r w:rsidRPr="00B816FF">
        <w:rPr>
          <w:color w:val="000000"/>
        </w:rPr>
        <w:t>Министерства информационных технологий и связи Челябинской области</w:t>
      </w:r>
      <w:r>
        <w:t>.</w:t>
      </w:r>
    </w:p>
    <w:p w:rsidR="0090424D" w:rsidRDefault="0090424D" w:rsidP="0090424D">
      <w:pPr>
        <w:jc w:val="both"/>
      </w:pPr>
    </w:p>
    <w:p w:rsidR="00425323" w:rsidRDefault="00425323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</w:p>
    <w:p w:rsidR="009F1320" w:rsidRDefault="009F1320" w:rsidP="0090424D">
      <w:pPr>
        <w:jc w:val="both"/>
        <w:rPr>
          <w:i/>
        </w:rPr>
      </w:pPr>
    </w:p>
    <w:p w:rsidR="00425323" w:rsidRPr="00425323" w:rsidRDefault="00425323" w:rsidP="0090424D">
      <w:pPr>
        <w:jc w:val="both"/>
        <w:rPr>
          <w:i/>
        </w:rPr>
      </w:pPr>
      <w:r w:rsidRPr="00425323">
        <w:rPr>
          <w:i/>
        </w:rPr>
        <w:t xml:space="preserve">Методические рекомендации и консультации можно получить у специалистов аналитического отдела Министерства по телефону </w:t>
      </w:r>
      <w:r w:rsidR="00AC4082">
        <w:rPr>
          <w:i/>
        </w:rPr>
        <w:br/>
      </w:r>
      <w:r w:rsidRPr="00425323">
        <w:rPr>
          <w:i/>
        </w:rPr>
        <w:t>(351) 2</w:t>
      </w:r>
      <w:r w:rsidR="00FC6DBB" w:rsidRPr="00756000">
        <w:rPr>
          <w:i/>
        </w:rPr>
        <w:t>11</w:t>
      </w:r>
      <w:r w:rsidRPr="00425323">
        <w:rPr>
          <w:i/>
        </w:rPr>
        <w:t>-</w:t>
      </w:r>
      <w:r w:rsidR="00FC6DBB" w:rsidRPr="00756000">
        <w:rPr>
          <w:i/>
        </w:rPr>
        <w:t>66</w:t>
      </w:r>
      <w:r w:rsidRPr="00425323">
        <w:rPr>
          <w:i/>
        </w:rPr>
        <w:t>-</w:t>
      </w:r>
      <w:r w:rsidR="00FC6DBB" w:rsidRPr="00756000">
        <w:rPr>
          <w:i/>
        </w:rPr>
        <w:t>0</w:t>
      </w:r>
      <w:r w:rsidRPr="00425323">
        <w:rPr>
          <w:i/>
        </w:rPr>
        <w:t xml:space="preserve">8 или </w:t>
      </w:r>
      <w:r w:rsidRPr="00425323">
        <w:rPr>
          <w:i/>
          <w:lang w:val="en-US"/>
        </w:rPr>
        <w:t>e</w:t>
      </w:r>
      <w:r w:rsidRPr="00425323">
        <w:rPr>
          <w:i/>
        </w:rPr>
        <w:t>-</w:t>
      </w:r>
      <w:r w:rsidRPr="00425323">
        <w:rPr>
          <w:i/>
          <w:lang w:val="en-US"/>
        </w:rPr>
        <w:t>mail</w:t>
      </w:r>
      <w:r w:rsidRPr="00425323">
        <w:rPr>
          <w:i/>
        </w:rPr>
        <w:t xml:space="preserve"> </w:t>
      </w:r>
      <w:proofErr w:type="spellStart"/>
      <w:r w:rsidRPr="00425323">
        <w:rPr>
          <w:i/>
          <w:lang w:val="en-US"/>
        </w:rPr>
        <w:t>strategio</w:t>
      </w:r>
      <w:proofErr w:type="spellEnd"/>
      <w:r w:rsidRPr="00425323">
        <w:rPr>
          <w:i/>
        </w:rPr>
        <w:t>@</w:t>
      </w:r>
      <w:proofErr w:type="spellStart"/>
      <w:r w:rsidRPr="00425323">
        <w:rPr>
          <w:i/>
          <w:lang w:val="en-US"/>
        </w:rPr>
        <w:t>mininform</w:t>
      </w:r>
      <w:proofErr w:type="spellEnd"/>
      <w:r w:rsidRPr="00425323">
        <w:rPr>
          <w:i/>
        </w:rPr>
        <w:t>74.</w:t>
      </w:r>
      <w:proofErr w:type="spellStart"/>
      <w:r w:rsidRPr="00425323">
        <w:rPr>
          <w:i/>
          <w:lang w:val="en-US"/>
        </w:rPr>
        <w:t>ru</w:t>
      </w:r>
      <w:proofErr w:type="spellEnd"/>
    </w:p>
    <w:sectPr w:rsidR="00425323" w:rsidRPr="00425323" w:rsidSect="00182786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EE"/>
    <w:rsid w:val="0001250A"/>
    <w:rsid w:val="00044C93"/>
    <w:rsid w:val="0017364E"/>
    <w:rsid w:val="00182786"/>
    <w:rsid w:val="003572B5"/>
    <w:rsid w:val="003B721F"/>
    <w:rsid w:val="00425323"/>
    <w:rsid w:val="004E31F1"/>
    <w:rsid w:val="005F1B7E"/>
    <w:rsid w:val="00705B50"/>
    <w:rsid w:val="00714924"/>
    <w:rsid w:val="00743509"/>
    <w:rsid w:val="00756000"/>
    <w:rsid w:val="0090424D"/>
    <w:rsid w:val="00944D1D"/>
    <w:rsid w:val="009746F2"/>
    <w:rsid w:val="00981388"/>
    <w:rsid w:val="009F1320"/>
    <w:rsid w:val="00AC4082"/>
    <w:rsid w:val="00B816FF"/>
    <w:rsid w:val="00BA57F8"/>
    <w:rsid w:val="00D25B50"/>
    <w:rsid w:val="00E1623E"/>
    <w:rsid w:val="00E66CC4"/>
    <w:rsid w:val="00F323EE"/>
    <w:rsid w:val="00F77913"/>
    <w:rsid w:val="00FC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323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350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323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35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inform7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Константин Викторович</dc:creator>
  <cp:lastModifiedBy>Золотых Светлана Анатольевна</cp:lastModifiedBy>
  <cp:revision>14</cp:revision>
  <cp:lastPrinted>2013-03-19T04:15:00Z</cp:lastPrinted>
  <dcterms:created xsi:type="dcterms:W3CDTF">2013-03-19T04:19:00Z</dcterms:created>
  <dcterms:modified xsi:type="dcterms:W3CDTF">2015-07-01T09:34:00Z</dcterms:modified>
</cp:coreProperties>
</file>