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54373" w:rsidRPr="004D7F63" w:rsidRDefault="004D7F63" w:rsidP="004D7F63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D7F63">
        <w:rPr>
          <w:rFonts w:ascii="Times New Roman" w:hAnsi="Times New Roman" w:cs="Times New Roman"/>
          <w:b/>
          <w:sz w:val="24"/>
          <w:szCs w:val="24"/>
        </w:rPr>
        <w:t>Инструкция по проверке миграции данных из личного кабинета ГИС ТОР КНД 1.0</w:t>
      </w:r>
    </w:p>
    <w:p w:rsidR="004D7F63" w:rsidRDefault="004D7F63" w:rsidP="004D7F63">
      <w:pPr>
        <w:pStyle w:val="phnormal"/>
      </w:pPr>
    </w:p>
    <w:p w:rsidR="004D7F63" w:rsidRPr="00433855" w:rsidRDefault="004D7F63" w:rsidP="004D7F63">
      <w:pPr>
        <w:pStyle w:val="phnormal"/>
      </w:pPr>
      <w:r w:rsidRPr="00137B03">
        <w:t xml:space="preserve">Для начала работы в </w:t>
      </w:r>
      <w:r>
        <w:t>ГИС ТОР КНД</w:t>
      </w:r>
      <w:r w:rsidRPr="00137B03">
        <w:t xml:space="preserve"> требуется </w:t>
      </w:r>
      <w:r>
        <w:t>пройти авторизацию</w:t>
      </w:r>
      <w:r w:rsidRPr="00137B03">
        <w:t>.</w:t>
      </w:r>
      <w:r>
        <w:t xml:space="preserve"> Проверка миграции данных из личных кабинетов ГИС ТОР КНД 1.0 проводится на </w:t>
      </w:r>
      <w:proofErr w:type="spellStart"/>
      <w:r>
        <w:t>демо</w:t>
      </w:r>
      <w:proofErr w:type="spellEnd"/>
      <w:r>
        <w:t xml:space="preserve">-стенде </w:t>
      </w:r>
      <w:r w:rsidR="00C3567B">
        <w:br/>
      </w:r>
      <w:r>
        <w:t xml:space="preserve">ГИС ТОР КНД по адресу </w:t>
      </w:r>
      <w:hyperlink r:id="rId5" w:history="1">
        <w:r>
          <w:rPr>
            <w:rStyle w:val="a3"/>
          </w:rPr>
          <w:t>https://demo.knd.gov.ru/</w:t>
        </w:r>
      </w:hyperlink>
      <w:r w:rsidRPr="00433855">
        <w:t>.</w:t>
      </w:r>
    </w:p>
    <w:p w:rsidR="004D7F63" w:rsidRPr="00137B03" w:rsidRDefault="004D7F63" w:rsidP="004D7F63">
      <w:pPr>
        <w:pStyle w:val="phnormal"/>
      </w:pPr>
      <w:r w:rsidRPr="00137B03">
        <w:t xml:space="preserve">Для </w:t>
      </w:r>
      <w:r>
        <w:t xml:space="preserve">входа на </w:t>
      </w:r>
      <w:proofErr w:type="spellStart"/>
      <w:r>
        <w:t>демо</w:t>
      </w:r>
      <w:proofErr w:type="spellEnd"/>
      <w:r>
        <w:t>-стенд</w:t>
      </w:r>
      <w:r w:rsidRPr="00137B03">
        <w:t xml:space="preserve"> </w:t>
      </w:r>
      <w:r>
        <w:t xml:space="preserve">необходимо выполнить </w:t>
      </w:r>
      <w:r w:rsidRPr="00137B03">
        <w:t>следующие действия:</w:t>
      </w:r>
    </w:p>
    <w:p w:rsidR="004D7F63" w:rsidRPr="00137B03" w:rsidRDefault="004D7F63" w:rsidP="004D7F63">
      <w:pPr>
        <w:pStyle w:val="phlistitemized1"/>
        <w:tabs>
          <w:tab w:val="clear" w:pos="360"/>
          <w:tab w:val="num" w:pos="1315"/>
        </w:tabs>
        <w:ind w:left="1315" w:hanging="464"/>
      </w:pPr>
      <w:r w:rsidRPr="00137B03">
        <w:t>запустит</w:t>
      </w:r>
      <w:r>
        <w:t>ь</w:t>
      </w:r>
      <w:r w:rsidRPr="00137B03">
        <w:t xml:space="preserve"> веб-браузер;</w:t>
      </w:r>
    </w:p>
    <w:p w:rsidR="004D7F63" w:rsidRDefault="004D7F63" w:rsidP="004D7F63">
      <w:pPr>
        <w:pStyle w:val="phlistitemized1"/>
        <w:tabs>
          <w:tab w:val="clear" w:pos="360"/>
          <w:tab w:val="num" w:pos="1315"/>
        </w:tabs>
        <w:ind w:left="1315" w:hanging="464"/>
      </w:pPr>
      <w:r w:rsidRPr="00137B03">
        <w:t xml:space="preserve">в адресной строке </w:t>
      </w:r>
      <w:r>
        <w:t>ввести</w:t>
      </w:r>
      <w:r w:rsidRPr="00137B03">
        <w:t xml:space="preserve"> адрес </w:t>
      </w:r>
      <w:r>
        <w:t>Портала КНД</w:t>
      </w:r>
      <w:r w:rsidRPr="00137B03">
        <w:t xml:space="preserve"> </w:t>
      </w:r>
      <w:hyperlink r:id="rId6" w:history="1">
        <w:r w:rsidRPr="00883EB0">
          <w:rPr>
            <w:rStyle w:val="a3"/>
          </w:rPr>
          <w:t>http://knd.gov.</w:t>
        </w:r>
        <w:proofErr w:type="spellStart"/>
        <w:r w:rsidRPr="00883EB0">
          <w:rPr>
            <w:rStyle w:val="a3"/>
            <w:lang w:val="en-US"/>
          </w:rPr>
          <w:t>ru</w:t>
        </w:r>
        <w:proofErr w:type="spellEnd"/>
      </w:hyperlink>
    </w:p>
    <w:p w:rsidR="004D7F63" w:rsidRDefault="004D7F63" w:rsidP="004D7F63">
      <w:pPr>
        <w:pStyle w:val="phlistitemized1"/>
        <w:numPr>
          <w:ilvl w:val="0"/>
          <w:numId w:val="0"/>
        </w:numPr>
        <w:ind w:left="1315"/>
      </w:pPr>
    </w:p>
    <w:p w:rsidR="004D7F63" w:rsidRDefault="004D7F63" w:rsidP="004D7F63">
      <w:pPr>
        <w:pStyle w:val="phlistitemized1"/>
        <w:numPr>
          <w:ilvl w:val="0"/>
          <w:numId w:val="0"/>
        </w:numPr>
      </w:pPr>
      <w:r>
        <w:rPr>
          <w:noProof/>
          <w:lang w:eastAsia="ru-RU"/>
        </w:rPr>
        <w:drawing>
          <wp:inline distT="0" distB="0" distL="0" distR="0" wp14:anchorId="7D9CE469" wp14:editId="06F37D78">
            <wp:extent cx="5876925" cy="3087579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5342" cy="3092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7F63" w:rsidRPr="00433855" w:rsidRDefault="004D7F63" w:rsidP="004D7F63">
      <w:pPr>
        <w:pStyle w:val="phfiguretitle"/>
        <w:rPr>
          <w:b/>
        </w:rPr>
      </w:pPr>
      <w:r w:rsidRPr="00AA77E4">
        <w:t>Р</w:t>
      </w:r>
      <w:r>
        <w:t>исунок </w:t>
      </w: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r>
        <w:rPr>
          <w:noProof/>
        </w:rPr>
        <w:t>1</w:t>
      </w:r>
      <w:r>
        <w:rPr>
          <w:noProof/>
        </w:rPr>
        <w:fldChar w:fldCharType="end"/>
      </w:r>
      <w:r w:rsidRPr="00AA77E4">
        <w:t xml:space="preserve"> – </w:t>
      </w:r>
      <w:r w:rsidRPr="00137B03">
        <w:t xml:space="preserve">Вход </w:t>
      </w:r>
      <w:r>
        <w:t xml:space="preserve">на </w:t>
      </w:r>
      <w:proofErr w:type="spellStart"/>
      <w:r>
        <w:t>демо</w:t>
      </w:r>
      <w:proofErr w:type="spellEnd"/>
      <w:r>
        <w:t>-стенд ГИС ТОР КНД через Портал КНД</w:t>
      </w:r>
    </w:p>
    <w:p w:rsidR="004D7F63" w:rsidRDefault="004D7F63" w:rsidP="004D7F63">
      <w:pPr>
        <w:pStyle w:val="phlistitemized1"/>
        <w:numPr>
          <w:ilvl w:val="0"/>
          <w:numId w:val="0"/>
        </w:numPr>
        <w:ind w:left="1315"/>
      </w:pPr>
    </w:p>
    <w:p w:rsidR="004D7F63" w:rsidRDefault="004D7F63" w:rsidP="004D7F63">
      <w:pPr>
        <w:pStyle w:val="phlistitemized1"/>
        <w:tabs>
          <w:tab w:val="clear" w:pos="360"/>
          <w:tab w:val="num" w:pos="1315"/>
        </w:tabs>
        <w:ind w:left="1315" w:hanging="464"/>
      </w:pPr>
      <w:r>
        <w:t>нажать на кнопку «</w:t>
      </w:r>
      <w:proofErr w:type="spellStart"/>
      <w:r>
        <w:t>Демо</w:t>
      </w:r>
      <w:proofErr w:type="spellEnd"/>
      <w:r>
        <w:t xml:space="preserve">» (выделена на </w:t>
      </w:r>
      <w:r>
        <w:fldChar w:fldCharType="begin"/>
      </w:r>
      <w:r>
        <w:instrText xml:space="preserve"> REF _Ref49261893 \h </w:instrText>
      </w:r>
      <w:r>
        <w:fldChar w:fldCharType="separate"/>
      </w:r>
      <w:r w:rsidRPr="00AA77E4">
        <w:t>Р</w:t>
      </w:r>
      <w:r>
        <w:t>исунок </w:t>
      </w:r>
      <w:r>
        <w:rPr>
          <w:noProof/>
        </w:rPr>
        <w:t>2</w:t>
      </w:r>
      <w:r>
        <w:fldChar w:fldCharType="end"/>
      </w:r>
      <w:r>
        <w:t>);</w:t>
      </w:r>
    </w:p>
    <w:p w:rsidR="00AA2933" w:rsidRPr="00137B03" w:rsidRDefault="00AA2933" w:rsidP="004D7F63">
      <w:pPr>
        <w:pStyle w:val="phlistitemized1"/>
        <w:tabs>
          <w:tab w:val="clear" w:pos="360"/>
          <w:tab w:val="num" w:pos="1315"/>
        </w:tabs>
        <w:ind w:left="1315" w:hanging="464"/>
      </w:pPr>
      <w:r>
        <w:t xml:space="preserve">если возникли трудности </w:t>
      </w:r>
      <w:r w:rsidR="00C3567B">
        <w:t>со входом</w:t>
      </w:r>
      <w:r>
        <w:t xml:space="preserve"> на </w:t>
      </w:r>
      <w:proofErr w:type="spellStart"/>
      <w:r>
        <w:t>демо</w:t>
      </w:r>
      <w:proofErr w:type="spellEnd"/>
      <w:r>
        <w:t xml:space="preserve">-стенд, попробуйте </w:t>
      </w:r>
      <w:r w:rsidR="00C3567B">
        <w:t xml:space="preserve">ввести в строке веб-браузера </w:t>
      </w:r>
      <w:r>
        <w:t xml:space="preserve">адрес </w:t>
      </w:r>
      <w:hyperlink r:id="rId8" w:history="1">
        <w:r w:rsidRPr="00320CB9">
          <w:rPr>
            <w:rStyle w:val="a3"/>
          </w:rPr>
          <w:t>https://demo.knd.gov.ru/</w:t>
        </w:r>
      </w:hyperlink>
      <w:r>
        <w:t xml:space="preserve"> или </w:t>
      </w:r>
      <w:hyperlink r:id="rId9" w:history="1">
        <w:r w:rsidRPr="00320CB9">
          <w:rPr>
            <w:rStyle w:val="a3"/>
          </w:rPr>
          <w:t>http://demo.knd.gov.ru:85/</w:t>
        </w:r>
      </w:hyperlink>
      <w:r>
        <w:t>;</w:t>
      </w:r>
    </w:p>
    <w:p w:rsidR="004D7F63" w:rsidRDefault="004D7F63" w:rsidP="004D7F63">
      <w:pPr>
        <w:pStyle w:val="phlistitemized1"/>
        <w:tabs>
          <w:tab w:val="clear" w:pos="360"/>
          <w:tab w:val="num" w:pos="1315"/>
        </w:tabs>
        <w:ind w:left="1315" w:hanging="464"/>
      </w:pPr>
      <w:r>
        <w:t xml:space="preserve">откроется окно для авторизации в системе при помощи ЕСИА (см. </w:t>
      </w:r>
      <w:r>
        <w:fldChar w:fldCharType="begin"/>
      </w:r>
      <w:r>
        <w:instrText xml:space="preserve"> REF _Ref49261893 \h </w:instrText>
      </w:r>
      <w:r>
        <w:fldChar w:fldCharType="separate"/>
      </w:r>
      <w:r w:rsidRPr="00AA77E4">
        <w:t>Р</w:t>
      </w:r>
      <w:r>
        <w:t>исунок </w:t>
      </w:r>
      <w:r>
        <w:rPr>
          <w:noProof/>
        </w:rPr>
        <w:t>2</w:t>
      </w:r>
      <w:r>
        <w:fldChar w:fldCharType="end"/>
      </w:r>
      <w:r>
        <w:t>);</w:t>
      </w:r>
    </w:p>
    <w:p w:rsidR="004D7F63" w:rsidRDefault="004D7F63" w:rsidP="004D7F63">
      <w:pPr>
        <w:pStyle w:val="phlistitemized1"/>
        <w:tabs>
          <w:tab w:val="clear" w:pos="360"/>
          <w:tab w:val="num" w:pos="1315"/>
        </w:tabs>
        <w:ind w:left="1315" w:hanging="464"/>
      </w:pPr>
      <w:r>
        <w:t>необходимо ввести данные пользователя, указанного в заявке для авторизации в ГИС ТОР КНД под соответствующей ролью в системе, СНИЛС или номер мобильного телефона;</w:t>
      </w:r>
    </w:p>
    <w:p w:rsidR="004D7F63" w:rsidRPr="00137B03" w:rsidRDefault="004D7F63" w:rsidP="004D7F63">
      <w:pPr>
        <w:pStyle w:val="phlistitemized1"/>
        <w:tabs>
          <w:tab w:val="clear" w:pos="360"/>
          <w:tab w:val="num" w:pos="1315"/>
        </w:tabs>
        <w:ind w:left="1315" w:hanging="464"/>
      </w:pPr>
      <w:r>
        <w:t xml:space="preserve">если у пользователя в настройках на ЕСИА указана двухэтапная аутентификация, на номер мобильного телефона, указанного в настройках учётной записи, будет отправлено </w:t>
      </w:r>
      <w:r w:rsidRPr="00FB0AE1">
        <w:rPr>
          <w:lang w:val="en-US"/>
        </w:rPr>
        <w:t>SMS</w:t>
      </w:r>
      <w:r w:rsidRPr="00A70499">
        <w:t>-</w:t>
      </w:r>
      <w:r>
        <w:t>сообщение с кодом подтверждения аутентификации (даже если вход в ГИС ТОР КНД осуществляется по СНИЛС);</w:t>
      </w:r>
    </w:p>
    <w:p w:rsidR="004D7F63" w:rsidRDefault="004D7F63" w:rsidP="004D7F63">
      <w:pPr>
        <w:pStyle w:val="phfiguretitle"/>
      </w:pPr>
      <w:bookmarkStart w:id="0" w:name="_Ref39566092"/>
      <w:r>
        <w:rPr>
          <w:noProof/>
        </w:rPr>
        <w:lastRenderedPageBreak/>
        <w:drawing>
          <wp:inline distT="0" distB="0" distL="0" distR="0" wp14:anchorId="462118AB" wp14:editId="7EBC3B2C">
            <wp:extent cx="5829314" cy="31623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52951" cy="3175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7F63" w:rsidRPr="00137B03" w:rsidRDefault="004D7F63" w:rsidP="004D7F63">
      <w:pPr>
        <w:pStyle w:val="phfiguretitle"/>
        <w:rPr>
          <w:b/>
        </w:rPr>
      </w:pPr>
      <w:bookmarkStart w:id="1" w:name="_Ref49261893"/>
      <w:r w:rsidRPr="00AA77E4">
        <w:t>Р</w:t>
      </w:r>
      <w:r>
        <w:t>исунок </w:t>
      </w: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r>
        <w:rPr>
          <w:noProof/>
        </w:rPr>
        <w:t>2</w:t>
      </w:r>
      <w:r>
        <w:rPr>
          <w:noProof/>
        </w:rPr>
        <w:fldChar w:fldCharType="end"/>
      </w:r>
      <w:bookmarkEnd w:id="0"/>
      <w:bookmarkEnd w:id="1"/>
      <w:r w:rsidRPr="00AA77E4">
        <w:t xml:space="preserve"> – </w:t>
      </w:r>
      <w:r>
        <w:t>Окно авторизации с использованием ЕСИА</w:t>
      </w:r>
    </w:p>
    <w:p w:rsidR="004D7F63" w:rsidRDefault="004D7F63" w:rsidP="004D7F63">
      <w:pPr>
        <w:pStyle w:val="phnormal"/>
      </w:pPr>
    </w:p>
    <w:p w:rsidR="004D7F63" w:rsidRPr="004D7F63" w:rsidRDefault="004D7F63" w:rsidP="004D7F63">
      <w:pPr>
        <w:pStyle w:val="phlistitemized1"/>
        <w:tabs>
          <w:tab w:val="clear" w:pos="360"/>
          <w:tab w:val="num" w:pos="1315"/>
        </w:tabs>
        <w:ind w:left="1315" w:hanging="464"/>
        <w:rPr>
          <w:rFonts w:cs="Times New Roman"/>
          <w:szCs w:val="24"/>
        </w:rPr>
      </w:pPr>
      <w:r>
        <w:t xml:space="preserve">после успешной авторизации откроется главное меню ГИС ТОР КНД (см. </w:t>
      </w:r>
      <w:r>
        <w:fldChar w:fldCharType="begin"/>
      </w:r>
      <w:r>
        <w:instrText xml:space="preserve"> REF _Ref49262778 \h </w:instrText>
      </w:r>
      <w:r>
        <w:fldChar w:fldCharType="separate"/>
      </w:r>
      <w:r w:rsidRPr="00AA77E4">
        <w:t>Р</w:t>
      </w:r>
      <w:r>
        <w:t>исунок </w:t>
      </w:r>
      <w:r>
        <w:rPr>
          <w:noProof/>
        </w:rPr>
        <w:t>3</w:t>
      </w:r>
      <w:r>
        <w:fldChar w:fldCharType="end"/>
      </w:r>
      <w:r>
        <w:t>);</w:t>
      </w:r>
    </w:p>
    <w:p w:rsidR="004D7F63" w:rsidRPr="004D7F63" w:rsidRDefault="004D7F63" w:rsidP="004D7F63">
      <w:pPr>
        <w:pStyle w:val="phlistitemized1"/>
        <w:tabs>
          <w:tab w:val="clear" w:pos="360"/>
          <w:tab w:val="num" w:pos="1315"/>
        </w:tabs>
        <w:ind w:left="1315" w:hanging="464"/>
        <w:rPr>
          <w:rFonts w:cs="Times New Roman"/>
          <w:szCs w:val="24"/>
        </w:rPr>
      </w:pPr>
      <w:r>
        <w:t xml:space="preserve">если у пользователя несколько организаций (например, он - </w:t>
      </w:r>
      <w:r w:rsidR="00C3567B">
        <w:t>К</w:t>
      </w:r>
      <w:r>
        <w:t xml:space="preserve">оординатор региона), то сначала надо будет выбрать организацию для работы в системе (сменить её можно по кнопке «Сменить» </w:t>
      </w:r>
      <w:r w:rsidR="00AA2933">
        <w:t xml:space="preserve">в верхней части экрана рядом с </w:t>
      </w:r>
      <w:r>
        <w:t>наименованием текущей организации).</w:t>
      </w:r>
    </w:p>
    <w:p w:rsidR="004D7F63" w:rsidRDefault="004D7F63" w:rsidP="004D7F63">
      <w:pPr>
        <w:pStyle w:val="phlistitemized1"/>
        <w:numPr>
          <w:ilvl w:val="0"/>
          <w:numId w:val="0"/>
        </w:numPr>
        <w:ind w:firstLine="851"/>
      </w:pPr>
    </w:p>
    <w:p w:rsidR="00AA2933" w:rsidRDefault="00AA2933" w:rsidP="00AA2933">
      <w:pPr>
        <w:pStyle w:val="phfiguretitle"/>
      </w:pPr>
      <w:r>
        <w:rPr>
          <w:noProof/>
        </w:rPr>
        <w:drawing>
          <wp:inline distT="0" distB="0" distL="0" distR="0">
            <wp:extent cx="5934075" cy="271462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71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2933" w:rsidRPr="00137B03" w:rsidRDefault="00AA2933" w:rsidP="00AA2933">
      <w:pPr>
        <w:pStyle w:val="phfiguretitle"/>
        <w:rPr>
          <w:b/>
        </w:rPr>
      </w:pPr>
      <w:bookmarkStart w:id="2" w:name="_Ref49503005"/>
      <w:r w:rsidRPr="00AA77E4">
        <w:t>Р</w:t>
      </w:r>
      <w:r>
        <w:t>исунок </w:t>
      </w: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  <w:bookmarkEnd w:id="2"/>
      <w:r w:rsidRPr="00AA77E4">
        <w:t xml:space="preserve"> – </w:t>
      </w:r>
      <w:r>
        <w:t>Главное меню ГИС ТОР КНД</w:t>
      </w:r>
    </w:p>
    <w:p w:rsidR="00981F6F" w:rsidRPr="00981F6F" w:rsidRDefault="00981F6F" w:rsidP="00981F6F">
      <w:pPr>
        <w:pStyle w:val="phlistitemized1"/>
        <w:numPr>
          <w:ilvl w:val="0"/>
          <w:numId w:val="2"/>
        </w:numPr>
        <w:spacing w:after="240"/>
        <w:ind w:left="425" w:right="0" w:hanging="357"/>
        <w:rPr>
          <w:rFonts w:cs="Times New Roman"/>
          <w:b/>
          <w:szCs w:val="24"/>
        </w:rPr>
      </w:pPr>
      <w:r w:rsidRPr="00981F6F">
        <w:rPr>
          <w:rFonts w:cs="Times New Roman"/>
          <w:b/>
          <w:szCs w:val="24"/>
        </w:rPr>
        <w:lastRenderedPageBreak/>
        <w:t>Проверка миграции подконтрольных субъектов</w:t>
      </w:r>
    </w:p>
    <w:p w:rsidR="00AA2933" w:rsidRDefault="000653CC" w:rsidP="004D7F63">
      <w:pPr>
        <w:pStyle w:val="phlistitemized1"/>
        <w:numPr>
          <w:ilvl w:val="0"/>
          <w:numId w:val="0"/>
        </w:numPr>
        <w:ind w:firstLine="851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Для проверки миграции подконтрольных субъектов, необходимо перейти в раздел «Учёт» (см. </w:t>
      </w:r>
      <w:r>
        <w:rPr>
          <w:rFonts w:cs="Times New Roman"/>
          <w:szCs w:val="24"/>
        </w:rPr>
        <w:fldChar w:fldCharType="begin"/>
      </w:r>
      <w:r>
        <w:rPr>
          <w:rFonts w:cs="Times New Roman"/>
          <w:szCs w:val="24"/>
        </w:rPr>
        <w:instrText xml:space="preserve"> REF _Ref49503005 \h </w:instrText>
      </w:r>
      <w:r>
        <w:rPr>
          <w:rFonts w:cs="Times New Roman"/>
          <w:szCs w:val="24"/>
        </w:rPr>
      </w:r>
      <w:r>
        <w:rPr>
          <w:rFonts w:cs="Times New Roman"/>
          <w:szCs w:val="24"/>
        </w:rPr>
        <w:fldChar w:fldCharType="separate"/>
      </w:r>
      <w:r w:rsidRPr="00AA77E4">
        <w:t>Р</w:t>
      </w:r>
      <w:r>
        <w:t>исунок </w:t>
      </w:r>
      <w:r>
        <w:rPr>
          <w:noProof/>
        </w:rPr>
        <w:t>3</w:t>
      </w:r>
      <w:r>
        <w:rPr>
          <w:rFonts w:cs="Times New Roman"/>
          <w:szCs w:val="24"/>
        </w:rPr>
        <w:fldChar w:fldCharType="end"/>
      </w:r>
      <w:r>
        <w:rPr>
          <w:rFonts w:cs="Times New Roman"/>
          <w:szCs w:val="24"/>
        </w:rPr>
        <w:t>).</w:t>
      </w:r>
    </w:p>
    <w:p w:rsidR="000653CC" w:rsidRDefault="000653CC" w:rsidP="004D7F63">
      <w:pPr>
        <w:pStyle w:val="phlistitemized1"/>
        <w:numPr>
          <w:ilvl w:val="0"/>
          <w:numId w:val="0"/>
        </w:numPr>
        <w:ind w:firstLine="851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Откроется экранная форма с подконтрольными субъектами, в которой необходимо </w:t>
      </w:r>
      <w:r w:rsidR="00F57E52">
        <w:rPr>
          <w:rFonts w:cs="Times New Roman"/>
          <w:szCs w:val="24"/>
        </w:rPr>
        <w:t>сравнить</w:t>
      </w:r>
      <w:r>
        <w:rPr>
          <w:rFonts w:cs="Times New Roman"/>
          <w:szCs w:val="24"/>
        </w:rPr>
        <w:t xml:space="preserve"> общее количество субъектов с тем, которые были в личном кабинете ГИС ТОР КНД 1.0 (см. выделенное красным на рисунке ниже):</w:t>
      </w:r>
    </w:p>
    <w:p w:rsidR="000653CC" w:rsidRDefault="000653CC" w:rsidP="000653CC">
      <w:pPr>
        <w:pStyle w:val="phfiguretitle"/>
      </w:pPr>
      <w:r>
        <w:rPr>
          <w:noProof/>
        </w:rPr>
        <w:drawing>
          <wp:inline distT="0" distB="0" distL="0" distR="0">
            <wp:extent cx="5882476" cy="3257550"/>
            <wp:effectExtent l="0" t="0" r="444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029" cy="3280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3CC" w:rsidRPr="00137B03" w:rsidRDefault="000653CC" w:rsidP="000653CC">
      <w:pPr>
        <w:pStyle w:val="phfiguretitle"/>
        <w:rPr>
          <w:b/>
        </w:rPr>
      </w:pPr>
      <w:r w:rsidRPr="00AA77E4">
        <w:t>Р</w:t>
      </w:r>
      <w:r>
        <w:t>исунок </w:t>
      </w: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r>
        <w:rPr>
          <w:noProof/>
        </w:rPr>
        <w:t>4</w:t>
      </w:r>
      <w:r>
        <w:rPr>
          <w:noProof/>
        </w:rPr>
        <w:fldChar w:fldCharType="end"/>
      </w:r>
      <w:r w:rsidRPr="00AA77E4">
        <w:t xml:space="preserve"> – </w:t>
      </w:r>
      <w:r>
        <w:t>Подконтрольные субъекты КНО</w:t>
      </w:r>
    </w:p>
    <w:p w:rsidR="000653CC" w:rsidRDefault="000653CC" w:rsidP="004D7F63">
      <w:pPr>
        <w:pStyle w:val="phlistitemized1"/>
        <w:numPr>
          <w:ilvl w:val="0"/>
          <w:numId w:val="0"/>
        </w:numPr>
        <w:ind w:firstLine="851"/>
        <w:rPr>
          <w:rFonts w:cs="Times New Roman"/>
          <w:szCs w:val="24"/>
        </w:rPr>
      </w:pPr>
    </w:p>
    <w:p w:rsidR="000653CC" w:rsidRDefault="00FF6893" w:rsidP="004D7F63">
      <w:pPr>
        <w:pStyle w:val="phlistitemized1"/>
        <w:numPr>
          <w:ilvl w:val="0"/>
          <w:numId w:val="0"/>
        </w:numPr>
        <w:ind w:firstLine="851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Необходимо проверить наличие </w:t>
      </w:r>
      <w:r w:rsidR="00C3567B">
        <w:rPr>
          <w:rFonts w:cs="Times New Roman"/>
          <w:szCs w:val="24"/>
        </w:rPr>
        <w:t xml:space="preserve">в личном кабинете </w:t>
      </w:r>
      <w:r>
        <w:rPr>
          <w:rFonts w:cs="Times New Roman"/>
          <w:szCs w:val="24"/>
        </w:rPr>
        <w:t>после миграции отдельных подконтрольных субъектов - их можно найти с помощью поиска по ИНН:</w:t>
      </w:r>
    </w:p>
    <w:p w:rsidR="00FF6893" w:rsidRDefault="00FF6893" w:rsidP="00FF6893">
      <w:pPr>
        <w:pStyle w:val="phfiguretitle"/>
      </w:pPr>
      <w:r>
        <w:rPr>
          <w:noProof/>
        </w:rPr>
        <w:drawing>
          <wp:inline distT="0" distB="0" distL="0" distR="0">
            <wp:extent cx="5934075" cy="237172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6893" w:rsidRPr="00137B03" w:rsidRDefault="00FF6893" w:rsidP="00FF6893">
      <w:pPr>
        <w:pStyle w:val="phfiguretitle"/>
        <w:rPr>
          <w:b/>
        </w:rPr>
      </w:pPr>
      <w:bookmarkStart w:id="3" w:name="_Ref49503470"/>
      <w:r w:rsidRPr="00AA77E4">
        <w:t>Р</w:t>
      </w:r>
      <w:r>
        <w:t>исунок </w:t>
      </w: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  <w:bookmarkEnd w:id="3"/>
      <w:r w:rsidRPr="00AA77E4">
        <w:t xml:space="preserve"> – </w:t>
      </w:r>
      <w:r>
        <w:t>Поиск субъекта по ИНН</w:t>
      </w:r>
    </w:p>
    <w:p w:rsidR="00FF6893" w:rsidRDefault="00FF6893" w:rsidP="004D7F63">
      <w:pPr>
        <w:pStyle w:val="phlistitemized1"/>
        <w:numPr>
          <w:ilvl w:val="0"/>
          <w:numId w:val="0"/>
        </w:numPr>
        <w:ind w:firstLine="851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 xml:space="preserve">Не забудьте после этого нажать на кнопку «Очистить» (см. зелёную кнопку на </w:t>
      </w:r>
      <w:r>
        <w:rPr>
          <w:rFonts w:cs="Times New Roman"/>
          <w:szCs w:val="24"/>
        </w:rPr>
        <w:fldChar w:fldCharType="begin"/>
      </w:r>
      <w:r>
        <w:rPr>
          <w:rFonts w:cs="Times New Roman"/>
          <w:szCs w:val="24"/>
        </w:rPr>
        <w:instrText xml:space="preserve"> REF _Ref49503470 \h </w:instrText>
      </w:r>
      <w:r>
        <w:rPr>
          <w:rFonts w:cs="Times New Roman"/>
          <w:szCs w:val="24"/>
        </w:rPr>
      </w:r>
      <w:r>
        <w:rPr>
          <w:rFonts w:cs="Times New Roman"/>
          <w:szCs w:val="24"/>
        </w:rPr>
        <w:fldChar w:fldCharType="separate"/>
      </w:r>
      <w:r w:rsidRPr="00AA77E4">
        <w:t>Р</w:t>
      </w:r>
      <w:r>
        <w:t>исунок </w:t>
      </w:r>
      <w:r>
        <w:rPr>
          <w:noProof/>
        </w:rPr>
        <w:t>5</w:t>
      </w:r>
      <w:r>
        <w:rPr>
          <w:rFonts w:cs="Times New Roman"/>
          <w:szCs w:val="24"/>
        </w:rPr>
        <w:fldChar w:fldCharType="end"/>
      </w:r>
      <w:r>
        <w:rPr>
          <w:rFonts w:cs="Times New Roman"/>
          <w:szCs w:val="24"/>
        </w:rPr>
        <w:t>).</w:t>
      </w:r>
    </w:p>
    <w:p w:rsidR="00FF6893" w:rsidRDefault="00FF6893" w:rsidP="004D7F63">
      <w:pPr>
        <w:pStyle w:val="phlistitemized1"/>
        <w:numPr>
          <w:ilvl w:val="0"/>
          <w:numId w:val="0"/>
        </w:numPr>
        <w:ind w:firstLine="851"/>
        <w:rPr>
          <w:rFonts w:cs="Times New Roman"/>
          <w:szCs w:val="24"/>
        </w:rPr>
      </w:pPr>
      <w:r>
        <w:rPr>
          <w:rFonts w:cs="Times New Roman"/>
          <w:szCs w:val="24"/>
        </w:rPr>
        <w:t>Для поиска отдельного подконтрольного субъекта также можно воспользоваться поиском по наименованию субъекта:</w:t>
      </w:r>
    </w:p>
    <w:p w:rsidR="00FF6893" w:rsidRDefault="00FF6893" w:rsidP="004D7F63">
      <w:pPr>
        <w:pStyle w:val="phlistitemized1"/>
        <w:numPr>
          <w:ilvl w:val="0"/>
          <w:numId w:val="0"/>
        </w:numPr>
        <w:ind w:firstLine="851"/>
        <w:rPr>
          <w:rFonts w:cs="Times New Roman"/>
          <w:szCs w:val="24"/>
        </w:rPr>
      </w:pPr>
    </w:p>
    <w:p w:rsidR="00FF6893" w:rsidRDefault="00FF6893" w:rsidP="00FF6893">
      <w:pPr>
        <w:pStyle w:val="phfiguretitle"/>
      </w:pPr>
      <w:r>
        <w:rPr>
          <w:noProof/>
        </w:rPr>
        <w:drawing>
          <wp:inline distT="0" distB="0" distL="0" distR="0">
            <wp:extent cx="5934075" cy="2314575"/>
            <wp:effectExtent l="0" t="0" r="952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6893" w:rsidRPr="00137B03" w:rsidRDefault="00FF6893" w:rsidP="00FF6893">
      <w:pPr>
        <w:pStyle w:val="phfiguretitle"/>
        <w:rPr>
          <w:b/>
        </w:rPr>
      </w:pPr>
      <w:r w:rsidRPr="00AA77E4">
        <w:t>Р</w:t>
      </w:r>
      <w:r>
        <w:t>исунок </w:t>
      </w: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  <w:r w:rsidRPr="00AA77E4">
        <w:t xml:space="preserve"> – </w:t>
      </w:r>
      <w:r w:rsidR="00F57E52">
        <w:t>Поиск субъекта по наименованию</w:t>
      </w:r>
    </w:p>
    <w:p w:rsidR="00FF6893" w:rsidRDefault="000666C4" w:rsidP="004D7F63">
      <w:pPr>
        <w:pStyle w:val="phlistitemized1"/>
        <w:numPr>
          <w:ilvl w:val="0"/>
          <w:numId w:val="0"/>
        </w:numPr>
        <w:ind w:firstLine="851"/>
        <w:rPr>
          <w:rFonts w:cs="Times New Roman"/>
          <w:szCs w:val="24"/>
        </w:rPr>
      </w:pPr>
      <w:r>
        <w:rPr>
          <w:rFonts w:cs="Times New Roman"/>
          <w:szCs w:val="24"/>
        </w:rPr>
        <w:t>При проверке миграции субъектов необходимо убедиться, что в левой части экрана выбран подраздел «Субъекты КНО»:</w:t>
      </w:r>
    </w:p>
    <w:p w:rsidR="000666C4" w:rsidRDefault="000666C4" w:rsidP="004D7F63">
      <w:pPr>
        <w:pStyle w:val="phlistitemized1"/>
        <w:numPr>
          <w:ilvl w:val="0"/>
          <w:numId w:val="0"/>
        </w:numPr>
        <w:ind w:firstLine="851"/>
        <w:rPr>
          <w:rFonts w:cs="Times New Roman"/>
          <w:szCs w:val="24"/>
        </w:rPr>
      </w:pPr>
    </w:p>
    <w:p w:rsidR="000666C4" w:rsidRDefault="000666C4" w:rsidP="000666C4">
      <w:pPr>
        <w:pStyle w:val="phfiguretitle"/>
      </w:pPr>
      <w:r>
        <w:rPr>
          <w:noProof/>
        </w:rPr>
        <w:drawing>
          <wp:inline distT="0" distB="0" distL="0" distR="0">
            <wp:extent cx="5934075" cy="1457325"/>
            <wp:effectExtent l="0" t="0" r="9525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66C4" w:rsidRPr="00137B03" w:rsidRDefault="000666C4" w:rsidP="000666C4">
      <w:pPr>
        <w:pStyle w:val="phfiguretitle"/>
        <w:rPr>
          <w:b/>
        </w:rPr>
      </w:pPr>
      <w:r w:rsidRPr="00AA77E4">
        <w:t>Р</w:t>
      </w:r>
      <w:r>
        <w:t>исунок </w:t>
      </w: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r>
        <w:rPr>
          <w:noProof/>
        </w:rPr>
        <w:t>7</w:t>
      </w:r>
      <w:r>
        <w:rPr>
          <w:noProof/>
        </w:rPr>
        <w:fldChar w:fldCharType="end"/>
      </w:r>
      <w:r w:rsidRPr="00AA77E4">
        <w:t xml:space="preserve"> – </w:t>
      </w:r>
      <w:r>
        <w:t>Подраздел «Субъекты КНО»</w:t>
      </w:r>
    </w:p>
    <w:p w:rsidR="00981F6F" w:rsidRPr="00981F6F" w:rsidRDefault="00981F6F" w:rsidP="00C15BAF">
      <w:pPr>
        <w:pStyle w:val="phlistitemized1"/>
        <w:numPr>
          <w:ilvl w:val="0"/>
          <w:numId w:val="2"/>
        </w:numPr>
        <w:spacing w:before="240" w:after="240"/>
        <w:ind w:left="425" w:right="0" w:hanging="357"/>
        <w:rPr>
          <w:rFonts w:cs="Times New Roman"/>
          <w:b/>
          <w:szCs w:val="24"/>
        </w:rPr>
      </w:pPr>
      <w:r w:rsidRPr="00981F6F">
        <w:rPr>
          <w:rFonts w:cs="Times New Roman"/>
          <w:b/>
          <w:szCs w:val="24"/>
        </w:rPr>
        <w:t>Про</w:t>
      </w:r>
      <w:r w:rsidR="00171ACE">
        <w:rPr>
          <w:rFonts w:cs="Times New Roman"/>
          <w:b/>
          <w:szCs w:val="24"/>
        </w:rPr>
        <w:t>верка миграции подконтрольных о</w:t>
      </w:r>
      <w:r w:rsidRPr="00981F6F">
        <w:rPr>
          <w:rFonts w:cs="Times New Roman"/>
          <w:b/>
          <w:szCs w:val="24"/>
        </w:rPr>
        <w:t>бъектов</w:t>
      </w:r>
    </w:p>
    <w:p w:rsidR="00FF6893" w:rsidRDefault="00981F6F" w:rsidP="004D7F63">
      <w:pPr>
        <w:pStyle w:val="phlistitemized1"/>
        <w:numPr>
          <w:ilvl w:val="0"/>
          <w:numId w:val="0"/>
        </w:numPr>
        <w:ind w:firstLine="851"/>
        <w:rPr>
          <w:rFonts w:cs="Times New Roman"/>
          <w:szCs w:val="24"/>
        </w:rPr>
      </w:pPr>
      <w:r>
        <w:rPr>
          <w:rFonts w:cs="Times New Roman"/>
          <w:szCs w:val="24"/>
        </w:rPr>
        <w:t>Не</w:t>
      </w:r>
      <w:r w:rsidR="000666C4">
        <w:rPr>
          <w:rFonts w:cs="Times New Roman"/>
          <w:szCs w:val="24"/>
        </w:rPr>
        <w:t xml:space="preserve">обходимо проверить миграцию подконтрольных объектов КНО. Они располагаются в разделе «Учёт» (см. </w:t>
      </w:r>
      <w:r w:rsidR="000666C4">
        <w:rPr>
          <w:rFonts w:cs="Times New Roman"/>
          <w:szCs w:val="24"/>
        </w:rPr>
        <w:fldChar w:fldCharType="begin"/>
      </w:r>
      <w:r w:rsidR="000666C4">
        <w:rPr>
          <w:rFonts w:cs="Times New Roman"/>
          <w:szCs w:val="24"/>
        </w:rPr>
        <w:instrText xml:space="preserve"> REF _Ref49503005 \h </w:instrText>
      </w:r>
      <w:r w:rsidR="000666C4">
        <w:rPr>
          <w:rFonts w:cs="Times New Roman"/>
          <w:szCs w:val="24"/>
        </w:rPr>
      </w:r>
      <w:r w:rsidR="000666C4">
        <w:rPr>
          <w:rFonts w:cs="Times New Roman"/>
          <w:szCs w:val="24"/>
        </w:rPr>
        <w:fldChar w:fldCharType="separate"/>
      </w:r>
      <w:r w:rsidR="000666C4" w:rsidRPr="00AA77E4">
        <w:t>Р</w:t>
      </w:r>
      <w:r w:rsidR="000666C4">
        <w:t>исунок </w:t>
      </w:r>
      <w:r w:rsidR="000666C4">
        <w:rPr>
          <w:noProof/>
        </w:rPr>
        <w:t>3</w:t>
      </w:r>
      <w:r w:rsidR="000666C4">
        <w:rPr>
          <w:rFonts w:cs="Times New Roman"/>
          <w:szCs w:val="24"/>
        </w:rPr>
        <w:fldChar w:fldCharType="end"/>
      </w:r>
      <w:r w:rsidR="000666C4">
        <w:rPr>
          <w:rFonts w:cs="Times New Roman"/>
          <w:szCs w:val="24"/>
        </w:rPr>
        <w:t>).</w:t>
      </w:r>
    </w:p>
    <w:p w:rsidR="000666C4" w:rsidRDefault="000666C4" w:rsidP="004D7F63">
      <w:pPr>
        <w:pStyle w:val="phlistitemized1"/>
        <w:numPr>
          <w:ilvl w:val="0"/>
          <w:numId w:val="0"/>
        </w:numPr>
        <w:ind w:firstLine="851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Для перехода из подконтрольных субъектов к подконтрольным объектам КНО необходимо выбрать </w:t>
      </w:r>
      <w:r w:rsidR="00171ACE">
        <w:rPr>
          <w:rFonts w:cs="Times New Roman"/>
          <w:szCs w:val="24"/>
        </w:rPr>
        <w:t>пункт</w:t>
      </w:r>
      <w:r>
        <w:rPr>
          <w:rFonts w:cs="Times New Roman"/>
          <w:szCs w:val="24"/>
        </w:rPr>
        <w:t xml:space="preserve"> левого меню «Объекты» (см. </w:t>
      </w:r>
      <w:r>
        <w:rPr>
          <w:rFonts w:cs="Times New Roman"/>
          <w:szCs w:val="24"/>
        </w:rPr>
        <w:fldChar w:fldCharType="begin"/>
      </w:r>
      <w:r>
        <w:rPr>
          <w:rFonts w:cs="Times New Roman"/>
          <w:szCs w:val="24"/>
        </w:rPr>
        <w:instrText xml:space="preserve"> REF _Ref49503979 \h </w:instrText>
      </w:r>
      <w:r>
        <w:rPr>
          <w:rFonts w:cs="Times New Roman"/>
          <w:szCs w:val="24"/>
        </w:rPr>
      </w:r>
      <w:r>
        <w:rPr>
          <w:rFonts w:cs="Times New Roman"/>
          <w:szCs w:val="24"/>
        </w:rPr>
        <w:fldChar w:fldCharType="separate"/>
      </w:r>
      <w:r w:rsidRPr="00AA77E4">
        <w:t>Р</w:t>
      </w:r>
      <w:r>
        <w:t>исунок </w:t>
      </w:r>
      <w:r>
        <w:rPr>
          <w:noProof/>
        </w:rPr>
        <w:t>8</w:t>
      </w:r>
      <w:r>
        <w:rPr>
          <w:rFonts w:cs="Times New Roman"/>
          <w:szCs w:val="24"/>
        </w:rPr>
        <w:fldChar w:fldCharType="end"/>
      </w:r>
      <w:r>
        <w:rPr>
          <w:rFonts w:cs="Times New Roman"/>
          <w:szCs w:val="24"/>
        </w:rPr>
        <w:t>).</w:t>
      </w:r>
    </w:p>
    <w:p w:rsidR="000653CC" w:rsidRDefault="000653CC" w:rsidP="004D7F63">
      <w:pPr>
        <w:pStyle w:val="phlistitemized1"/>
        <w:numPr>
          <w:ilvl w:val="0"/>
          <w:numId w:val="0"/>
        </w:numPr>
        <w:ind w:firstLine="851"/>
        <w:rPr>
          <w:rFonts w:cs="Times New Roman"/>
          <w:szCs w:val="24"/>
        </w:rPr>
      </w:pPr>
    </w:p>
    <w:p w:rsidR="000666C4" w:rsidRDefault="000666C4" w:rsidP="000666C4">
      <w:pPr>
        <w:pStyle w:val="phfiguretitle"/>
      </w:pPr>
      <w:r>
        <w:rPr>
          <w:noProof/>
        </w:rPr>
        <w:lastRenderedPageBreak/>
        <w:drawing>
          <wp:inline distT="0" distB="0" distL="0" distR="0">
            <wp:extent cx="5934075" cy="2657475"/>
            <wp:effectExtent l="0" t="0" r="9525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66C4" w:rsidRPr="00137B03" w:rsidRDefault="000666C4" w:rsidP="000666C4">
      <w:pPr>
        <w:pStyle w:val="phfiguretitle"/>
        <w:rPr>
          <w:b/>
        </w:rPr>
      </w:pPr>
      <w:bookmarkStart w:id="4" w:name="_Ref49503979"/>
      <w:r w:rsidRPr="00AA77E4">
        <w:t>Р</w:t>
      </w:r>
      <w:r>
        <w:t>исунок </w:t>
      </w: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r>
        <w:rPr>
          <w:noProof/>
        </w:rPr>
        <w:t>8</w:t>
      </w:r>
      <w:r>
        <w:rPr>
          <w:noProof/>
        </w:rPr>
        <w:fldChar w:fldCharType="end"/>
      </w:r>
      <w:bookmarkEnd w:id="4"/>
      <w:r w:rsidRPr="00AA77E4">
        <w:t xml:space="preserve"> – </w:t>
      </w:r>
      <w:r>
        <w:t>Переход к разделу «Объекты»</w:t>
      </w:r>
    </w:p>
    <w:p w:rsidR="00FF6893" w:rsidRDefault="00FF6893" w:rsidP="004D7F63">
      <w:pPr>
        <w:pStyle w:val="phlistitemized1"/>
        <w:numPr>
          <w:ilvl w:val="0"/>
          <w:numId w:val="0"/>
        </w:numPr>
        <w:ind w:firstLine="851"/>
        <w:rPr>
          <w:rFonts w:cs="Times New Roman"/>
          <w:szCs w:val="24"/>
        </w:rPr>
      </w:pPr>
    </w:p>
    <w:p w:rsidR="00FF6893" w:rsidRDefault="00F57E52" w:rsidP="004D7F63">
      <w:pPr>
        <w:pStyle w:val="phlistitemized1"/>
        <w:numPr>
          <w:ilvl w:val="0"/>
          <w:numId w:val="0"/>
        </w:numPr>
        <w:ind w:firstLine="851"/>
        <w:rPr>
          <w:rFonts w:cs="Times New Roman"/>
          <w:szCs w:val="24"/>
        </w:rPr>
      </w:pPr>
      <w:r>
        <w:rPr>
          <w:rFonts w:cs="Times New Roman"/>
          <w:szCs w:val="24"/>
        </w:rPr>
        <w:t>Откроется экранная форма с подконтрольными объектами, в которой необходимо сравнить общее количество субъектов с тем, которые были в личном кабинете ГИС ТОР КНД 1.0 (см. выделенное красным на рисунке ниже):</w:t>
      </w:r>
    </w:p>
    <w:p w:rsidR="00FF6893" w:rsidRDefault="00FF6893" w:rsidP="004D7F63">
      <w:pPr>
        <w:pStyle w:val="phlistitemized1"/>
        <w:numPr>
          <w:ilvl w:val="0"/>
          <w:numId w:val="0"/>
        </w:numPr>
        <w:ind w:firstLine="851"/>
        <w:rPr>
          <w:rFonts w:cs="Times New Roman"/>
          <w:szCs w:val="24"/>
        </w:rPr>
      </w:pPr>
    </w:p>
    <w:p w:rsidR="00F57E52" w:rsidRDefault="00F57E52" w:rsidP="00F57E52">
      <w:pPr>
        <w:pStyle w:val="phfiguretitle"/>
      </w:pPr>
      <w:r>
        <w:rPr>
          <w:noProof/>
        </w:rPr>
        <w:drawing>
          <wp:inline distT="0" distB="0" distL="0" distR="0">
            <wp:extent cx="5934075" cy="3019425"/>
            <wp:effectExtent l="0" t="0" r="9525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01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7E52" w:rsidRPr="00137B03" w:rsidRDefault="00F57E52" w:rsidP="00F57E52">
      <w:pPr>
        <w:pStyle w:val="phfiguretitle"/>
        <w:rPr>
          <w:b/>
        </w:rPr>
      </w:pPr>
      <w:r w:rsidRPr="00AA77E4">
        <w:t>Р</w:t>
      </w:r>
      <w:r>
        <w:t>исунок </w:t>
      </w: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r>
        <w:rPr>
          <w:noProof/>
        </w:rPr>
        <w:t>9</w:t>
      </w:r>
      <w:r>
        <w:rPr>
          <w:noProof/>
        </w:rPr>
        <w:fldChar w:fldCharType="end"/>
      </w:r>
      <w:r w:rsidRPr="00AA77E4">
        <w:t xml:space="preserve"> – </w:t>
      </w:r>
      <w:r>
        <w:t>Подконтрольные объекты КНО</w:t>
      </w:r>
    </w:p>
    <w:p w:rsidR="00FF6893" w:rsidRDefault="00FF6893" w:rsidP="004D7F63">
      <w:pPr>
        <w:pStyle w:val="phlistitemized1"/>
        <w:numPr>
          <w:ilvl w:val="0"/>
          <w:numId w:val="0"/>
        </w:numPr>
        <w:ind w:firstLine="851"/>
        <w:rPr>
          <w:rFonts w:cs="Times New Roman"/>
          <w:szCs w:val="24"/>
        </w:rPr>
      </w:pPr>
    </w:p>
    <w:p w:rsidR="000666C4" w:rsidRDefault="00F57E52" w:rsidP="004D7F63">
      <w:pPr>
        <w:pStyle w:val="phlistitemized1"/>
        <w:numPr>
          <w:ilvl w:val="0"/>
          <w:numId w:val="0"/>
        </w:numPr>
        <w:ind w:firstLine="851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Необходимо проверить наличие </w:t>
      </w:r>
      <w:r w:rsidR="00171ACE">
        <w:rPr>
          <w:rFonts w:cs="Times New Roman"/>
          <w:szCs w:val="24"/>
        </w:rPr>
        <w:t xml:space="preserve">в личном кабинете </w:t>
      </w:r>
      <w:r>
        <w:rPr>
          <w:rFonts w:cs="Times New Roman"/>
          <w:szCs w:val="24"/>
        </w:rPr>
        <w:t>после миграции отдельных подконтрольных объектов - их можно найти с помощью поиска по наименованию:</w:t>
      </w:r>
    </w:p>
    <w:p w:rsidR="00F57E52" w:rsidRDefault="00F57E52" w:rsidP="00F57E52">
      <w:pPr>
        <w:pStyle w:val="phfiguretitle"/>
      </w:pPr>
      <w:r>
        <w:rPr>
          <w:noProof/>
        </w:rPr>
        <w:lastRenderedPageBreak/>
        <w:drawing>
          <wp:inline distT="0" distB="0" distL="0" distR="0">
            <wp:extent cx="5934075" cy="3238500"/>
            <wp:effectExtent l="0" t="0" r="952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7E52" w:rsidRPr="00F57E52" w:rsidRDefault="00F57E52" w:rsidP="00F57E52">
      <w:pPr>
        <w:pStyle w:val="phnormal"/>
      </w:pPr>
    </w:p>
    <w:p w:rsidR="00F57E52" w:rsidRPr="00F57E52" w:rsidRDefault="00F57E52" w:rsidP="00F57E52">
      <w:pPr>
        <w:pStyle w:val="phnormal"/>
        <w:ind w:firstLine="0"/>
      </w:pPr>
      <w:r>
        <w:rPr>
          <w:noProof/>
        </w:rPr>
        <w:drawing>
          <wp:inline distT="0" distB="0" distL="0" distR="0">
            <wp:extent cx="5934075" cy="3133725"/>
            <wp:effectExtent l="0" t="0" r="9525" b="952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13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7E52" w:rsidRPr="00137B03" w:rsidRDefault="00F57E52" w:rsidP="00F57E52">
      <w:pPr>
        <w:pStyle w:val="phfiguretitle"/>
        <w:rPr>
          <w:b/>
        </w:rPr>
      </w:pPr>
      <w:r w:rsidRPr="00AA77E4">
        <w:t>Р</w:t>
      </w:r>
      <w:r>
        <w:t>исунок </w:t>
      </w: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r>
        <w:rPr>
          <w:noProof/>
        </w:rPr>
        <w:t>10</w:t>
      </w:r>
      <w:r>
        <w:rPr>
          <w:noProof/>
        </w:rPr>
        <w:fldChar w:fldCharType="end"/>
      </w:r>
      <w:r w:rsidRPr="00AA77E4">
        <w:t xml:space="preserve"> – </w:t>
      </w:r>
      <w:r>
        <w:t>Поиск объекта по наименованию</w:t>
      </w:r>
    </w:p>
    <w:p w:rsidR="000666C4" w:rsidRDefault="000666C4" w:rsidP="004D7F63">
      <w:pPr>
        <w:pStyle w:val="phlistitemized1"/>
        <w:numPr>
          <w:ilvl w:val="0"/>
          <w:numId w:val="0"/>
        </w:numPr>
        <w:ind w:firstLine="851"/>
        <w:rPr>
          <w:rFonts w:cs="Times New Roman"/>
          <w:szCs w:val="24"/>
        </w:rPr>
      </w:pPr>
    </w:p>
    <w:p w:rsidR="00F57E52" w:rsidRDefault="00F57E52" w:rsidP="00F57E52">
      <w:pPr>
        <w:pStyle w:val="phlistitemized1"/>
        <w:numPr>
          <w:ilvl w:val="0"/>
          <w:numId w:val="0"/>
        </w:numPr>
        <w:ind w:firstLine="851"/>
        <w:rPr>
          <w:rFonts w:cs="Times New Roman"/>
          <w:szCs w:val="24"/>
        </w:rPr>
      </w:pPr>
      <w:r>
        <w:rPr>
          <w:rFonts w:cs="Times New Roman"/>
          <w:szCs w:val="24"/>
        </w:rPr>
        <w:t>При проверке миграции объектов необходимо убедиться, что в левой части экрана выбран подраздел «Объекты КНО»</w:t>
      </w:r>
      <w:r w:rsidR="006E7AFD">
        <w:rPr>
          <w:rFonts w:cs="Times New Roman"/>
          <w:szCs w:val="24"/>
        </w:rPr>
        <w:t xml:space="preserve"> (см. </w:t>
      </w:r>
      <w:r w:rsidR="006E7AFD">
        <w:rPr>
          <w:rFonts w:cs="Times New Roman"/>
          <w:szCs w:val="24"/>
        </w:rPr>
        <w:fldChar w:fldCharType="begin"/>
      </w:r>
      <w:r w:rsidR="006E7AFD">
        <w:rPr>
          <w:rFonts w:cs="Times New Roman"/>
          <w:szCs w:val="24"/>
        </w:rPr>
        <w:instrText xml:space="preserve"> REF _Ref49504398 \h </w:instrText>
      </w:r>
      <w:r w:rsidR="006E7AFD">
        <w:rPr>
          <w:rFonts w:cs="Times New Roman"/>
          <w:szCs w:val="24"/>
        </w:rPr>
      </w:r>
      <w:r w:rsidR="006E7AFD">
        <w:rPr>
          <w:rFonts w:cs="Times New Roman"/>
          <w:szCs w:val="24"/>
        </w:rPr>
        <w:fldChar w:fldCharType="separate"/>
      </w:r>
      <w:r w:rsidR="006E7AFD" w:rsidRPr="00AA77E4">
        <w:t>Р</w:t>
      </w:r>
      <w:r w:rsidR="006E7AFD">
        <w:t>исунок </w:t>
      </w:r>
      <w:r w:rsidR="006E7AFD">
        <w:rPr>
          <w:noProof/>
        </w:rPr>
        <w:t>11</w:t>
      </w:r>
      <w:r w:rsidR="006E7AFD">
        <w:rPr>
          <w:rFonts w:cs="Times New Roman"/>
          <w:szCs w:val="24"/>
        </w:rPr>
        <w:fldChar w:fldCharType="end"/>
      </w:r>
      <w:r w:rsidR="006E7AFD">
        <w:rPr>
          <w:rFonts w:cs="Times New Roman"/>
          <w:szCs w:val="24"/>
        </w:rPr>
        <w:t>)</w:t>
      </w:r>
      <w:r>
        <w:rPr>
          <w:rFonts w:cs="Times New Roman"/>
          <w:szCs w:val="24"/>
        </w:rPr>
        <w:t>:</w:t>
      </w:r>
    </w:p>
    <w:p w:rsidR="00F57E52" w:rsidRDefault="00F57E52" w:rsidP="00F57E52">
      <w:pPr>
        <w:pStyle w:val="phlistitemized1"/>
        <w:numPr>
          <w:ilvl w:val="0"/>
          <w:numId w:val="0"/>
        </w:numPr>
        <w:ind w:firstLine="851"/>
        <w:rPr>
          <w:rFonts w:cs="Times New Roman"/>
          <w:szCs w:val="24"/>
        </w:rPr>
      </w:pPr>
    </w:p>
    <w:p w:rsidR="00F57E52" w:rsidRDefault="00F57E52" w:rsidP="00F57E52">
      <w:pPr>
        <w:pStyle w:val="phfiguretitle"/>
      </w:pPr>
      <w:r>
        <w:rPr>
          <w:noProof/>
        </w:rPr>
        <w:lastRenderedPageBreak/>
        <w:drawing>
          <wp:inline distT="0" distB="0" distL="0" distR="0">
            <wp:extent cx="5943600" cy="192405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7E52" w:rsidRPr="00137B03" w:rsidRDefault="00F57E52" w:rsidP="00F57E52">
      <w:pPr>
        <w:pStyle w:val="phfiguretitle"/>
        <w:rPr>
          <w:b/>
        </w:rPr>
      </w:pPr>
      <w:bookmarkStart w:id="5" w:name="_Ref49504398"/>
      <w:r w:rsidRPr="00AA77E4">
        <w:t>Р</w:t>
      </w:r>
      <w:r>
        <w:t>исунок </w:t>
      </w: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r>
        <w:rPr>
          <w:noProof/>
        </w:rPr>
        <w:t>11</w:t>
      </w:r>
      <w:r>
        <w:rPr>
          <w:noProof/>
        </w:rPr>
        <w:fldChar w:fldCharType="end"/>
      </w:r>
      <w:bookmarkEnd w:id="5"/>
      <w:r w:rsidRPr="00AA77E4">
        <w:t xml:space="preserve"> – </w:t>
      </w:r>
      <w:r>
        <w:t>Подраздел «Объекты КНО»</w:t>
      </w:r>
    </w:p>
    <w:p w:rsidR="00981F6F" w:rsidRPr="00981F6F" w:rsidRDefault="00981F6F" w:rsidP="00C15BAF">
      <w:pPr>
        <w:pStyle w:val="phlistitemized1"/>
        <w:numPr>
          <w:ilvl w:val="0"/>
          <w:numId w:val="2"/>
        </w:numPr>
        <w:spacing w:before="240" w:after="240"/>
        <w:ind w:left="425" w:right="0" w:hanging="357"/>
        <w:rPr>
          <w:rFonts w:cs="Times New Roman"/>
          <w:b/>
          <w:szCs w:val="24"/>
        </w:rPr>
      </w:pPr>
      <w:r w:rsidRPr="00981F6F">
        <w:rPr>
          <w:rFonts w:cs="Times New Roman"/>
          <w:b/>
          <w:szCs w:val="24"/>
        </w:rPr>
        <w:t xml:space="preserve">Проверка миграции </w:t>
      </w:r>
      <w:r>
        <w:rPr>
          <w:rFonts w:cs="Times New Roman"/>
          <w:b/>
          <w:szCs w:val="24"/>
        </w:rPr>
        <w:t>записей о проверках</w:t>
      </w:r>
    </w:p>
    <w:p w:rsidR="00F57E52" w:rsidRDefault="00C15BAF" w:rsidP="004D7F63">
      <w:pPr>
        <w:pStyle w:val="phlistitemized1"/>
        <w:numPr>
          <w:ilvl w:val="0"/>
          <w:numId w:val="0"/>
        </w:numPr>
        <w:ind w:firstLine="851"/>
        <w:rPr>
          <w:rFonts w:cs="Times New Roman"/>
          <w:szCs w:val="24"/>
        </w:rPr>
      </w:pPr>
      <w:r>
        <w:rPr>
          <w:rFonts w:cs="Times New Roman"/>
          <w:szCs w:val="24"/>
        </w:rPr>
        <w:t>Н</w:t>
      </w:r>
      <w:r w:rsidR="00D364EF">
        <w:rPr>
          <w:rFonts w:cs="Times New Roman"/>
          <w:szCs w:val="24"/>
        </w:rPr>
        <w:t xml:space="preserve">еобходимо проверить миграцию проверок из ГИС ТОР КНД 1.0. Для этого необходимо перейти в Кабинет руководителя или Кабинет инспектора (см. </w:t>
      </w:r>
      <w:r w:rsidR="00D364EF">
        <w:rPr>
          <w:rFonts w:cs="Times New Roman"/>
          <w:szCs w:val="24"/>
        </w:rPr>
        <w:fldChar w:fldCharType="begin"/>
      </w:r>
      <w:r w:rsidR="00D364EF">
        <w:rPr>
          <w:rFonts w:cs="Times New Roman"/>
          <w:szCs w:val="24"/>
        </w:rPr>
        <w:instrText xml:space="preserve"> REF _Ref49503005 \h </w:instrText>
      </w:r>
      <w:r w:rsidR="00D364EF">
        <w:rPr>
          <w:rFonts w:cs="Times New Roman"/>
          <w:szCs w:val="24"/>
        </w:rPr>
      </w:r>
      <w:r w:rsidR="00D364EF">
        <w:rPr>
          <w:rFonts w:cs="Times New Roman"/>
          <w:szCs w:val="24"/>
        </w:rPr>
        <w:fldChar w:fldCharType="separate"/>
      </w:r>
      <w:r w:rsidR="00D364EF" w:rsidRPr="00AA77E4">
        <w:t>Р</w:t>
      </w:r>
      <w:r w:rsidR="00D364EF">
        <w:t>исунок </w:t>
      </w:r>
      <w:r w:rsidR="00D364EF">
        <w:rPr>
          <w:noProof/>
        </w:rPr>
        <w:t>3</w:t>
      </w:r>
      <w:r w:rsidR="00D364EF">
        <w:rPr>
          <w:rFonts w:cs="Times New Roman"/>
          <w:szCs w:val="24"/>
        </w:rPr>
        <w:fldChar w:fldCharType="end"/>
      </w:r>
      <w:r w:rsidR="00D364EF">
        <w:rPr>
          <w:rFonts w:cs="Times New Roman"/>
          <w:szCs w:val="24"/>
        </w:rPr>
        <w:t>).</w:t>
      </w:r>
    </w:p>
    <w:p w:rsidR="00D364EF" w:rsidRDefault="00D364EF" w:rsidP="004D7F63">
      <w:pPr>
        <w:pStyle w:val="phlistitemized1"/>
        <w:numPr>
          <w:ilvl w:val="0"/>
          <w:numId w:val="0"/>
        </w:numPr>
        <w:ind w:firstLine="851"/>
        <w:rPr>
          <w:rFonts w:cs="Times New Roman"/>
          <w:szCs w:val="24"/>
        </w:rPr>
      </w:pPr>
      <w:r>
        <w:rPr>
          <w:rFonts w:cs="Times New Roman"/>
          <w:szCs w:val="24"/>
        </w:rPr>
        <w:t>В кабинете необходимо перейти в подраздел «Процессы», где находятся проверки и другие контрольно-надзорные мероприятия. Для этого необходимо нажать на кнопку «Процесс</w:t>
      </w:r>
      <w:r w:rsidR="00A915C5">
        <w:rPr>
          <w:rFonts w:cs="Times New Roman"/>
          <w:szCs w:val="24"/>
        </w:rPr>
        <w:t>ы</w:t>
      </w:r>
      <w:r>
        <w:rPr>
          <w:rFonts w:cs="Times New Roman"/>
          <w:szCs w:val="24"/>
        </w:rPr>
        <w:t>» со значком в виде шестерёнок:</w:t>
      </w:r>
    </w:p>
    <w:p w:rsidR="00D364EF" w:rsidRDefault="00D364EF" w:rsidP="004D7F63">
      <w:pPr>
        <w:pStyle w:val="phlistitemized1"/>
        <w:numPr>
          <w:ilvl w:val="0"/>
          <w:numId w:val="0"/>
        </w:numPr>
        <w:ind w:firstLine="851"/>
        <w:rPr>
          <w:rFonts w:cs="Times New Roman"/>
          <w:szCs w:val="24"/>
        </w:rPr>
      </w:pPr>
    </w:p>
    <w:p w:rsidR="00D364EF" w:rsidRDefault="00487C2D" w:rsidP="00D364EF">
      <w:pPr>
        <w:pStyle w:val="phfiguretitle"/>
      </w:pPr>
      <w:r>
        <w:rPr>
          <w:noProof/>
        </w:rPr>
        <w:drawing>
          <wp:inline distT="0" distB="0" distL="0" distR="0">
            <wp:extent cx="1590675" cy="2145171"/>
            <wp:effectExtent l="0" t="0" r="0" b="762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4002" cy="2149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64EF" w:rsidRPr="00137B03" w:rsidRDefault="00D364EF" w:rsidP="00D364EF">
      <w:pPr>
        <w:pStyle w:val="phfiguretitle"/>
        <w:rPr>
          <w:b/>
        </w:rPr>
      </w:pPr>
      <w:r w:rsidRPr="00AA77E4">
        <w:t>Р</w:t>
      </w:r>
      <w:r>
        <w:t>исунок </w:t>
      </w: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  <w:r w:rsidRPr="00AA77E4">
        <w:t xml:space="preserve"> – </w:t>
      </w:r>
      <w:r>
        <w:t>Подраздел «Процессы»</w:t>
      </w:r>
    </w:p>
    <w:p w:rsidR="00D364EF" w:rsidRDefault="00D364EF" w:rsidP="004D7F63">
      <w:pPr>
        <w:pStyle w:val="phlistitemized1"/>
        <w:numPr>
          <w:ilvl w:val="0"/>
          <w:numId w:val="0"/>
        </w:numPr>
        <w:ind w:firstLine="851"/>
        <w:rPr>
          <w:rFonts w:cs="Times New Roman"/>
          <w:szCs w:val="24"/>
        </w:rPr>
      </w:pPr>
    </w:p>
    <w:p w:rsidR="00D364EF" w:rsidRDefault="00487C2D" w:rsidP="004D7F63">
      <w:pPr>
        <w:pStyle w:val="phlistitemized1"/>
        <w:numPr>
          <w:ilvl w:val="0"/>
          <w:numId w:val="0"/>
        </w:numPr>
        <w:ind w:firstLine="851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Откроется экранная форма с проведёнными проверками, в которой необходимо сравнить общее количество проверок с тем, которые были в личном кабинете ГИС ТОР КНД 1.0 (см. выделенное красным на </w:t>
      </w:r>
      <w:r>
        <w:rPr>
          <w:rFonts w:cs="Times New Roman"/>
          <w:szCs w:val="24"/>
        </w:rPr>
        <w:fldChar w:fldCharType="begin"/>
      </w:r>
      <w:r>
        <w:rPr>
          <w:rFonts w:cs="Times New Roman"/>
          <w:szCs w:val="24"/>
        </w:rPr>
        <w:instrText xml:space="preserve"> REF _Ref49505267 \h </w:instrText>
      </w:r>
      <w:r>
        <w:rPr>
          <w:rFonts w:cs="Times New Roman"/>
          <w:szCs w:val="24"/>
        </w:rPr>
      </w:r>
      <w:r>
        <w:rPr>
          <w:rFonts w:cs="Times New Roman"/>
          <w:szCs w:val="24"/>
        </w:rPr>
        <w:fldChar w:fldCharType="separate"/>
      </w:r>
      <w:r w:rsidRPr="00AA77E4">
        <w:t>Р</w:t>
      </w:r>
      <w:r>
        <w:t>исунок </w:t>
      </w:r>
      <w:r>
        <w:rPr>
          <w:noProof/>
        </w:rPr>
        <w:t>13</w:t>
      </w:r>
      <w:r>
        <w:rPr>
          <w:rFonts w:cs="Times New Roman"/>
          <w:szCs w:val="24"/>
        </w:rPr>
        <w:fldChar w:fldCharType="end"/>
      </w:r>
      <w:r>
        <w:rPr>
          <w:rFonts w:cs="Times New Roman"/>
          <w:szCs w:val="24"/>
        </w:rPr>
        <w:t>).</w:t>
      </w:r>
    </w:p>
    <w:p w:rsidR="00487C2D" w:rsidRDefault="00487C2D" w:rsidP="004D7F63">
      <w:pPr>
        <w:pStyle w:val="phlistitemized1"/>
        <w:numPr>
          <w:ilvl w:val="0"/>
          <w:numId w:val="0"/>
        </w:numPr>
        <w:ind w:firstLine="851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Необходимо учесть, что </w:t>
      </w:r>
      <w:r w:rsidR="00C15BAF">
        <w:rPr>
          <w:rFonts w:cs="Times New Roman"/>
          <w:szCs w:val="24"/>
        </w:rPr>
        <w:t xml:space="preserve">в личном кабинете </w:t>
      </w:r>
      <w:r>
        <w:rPr>
          <w:rFonts w:cs="Times New Roman"/>
          <w:szCs w:val="24"/>
        </w:rPr>
        <w:t xml:space="preserve">на </w:t>
      </w:r>
      <w:proofErr w:type="spellStart"/>
      <w:r>
        <w:rPr>
          <w:rFonts w:cs="Times New Roman"/>
          <w:szCs w:val="24"/>
        </w:rPr>
        <w:t>демо</w:t>
      </w:r>
      <w:proofErr w:type="spellEnd"/>
      <w:r>
        <w:rPr>
          <w:rFonts w:cs="Times New Roman"/>
          <w:szCs w:val="24"/>
        </w:rPr>
        <w:t xml:space="preserve">-стенде Вами могли формироваться тестовые проверки. В этом случае </w:t>
      </w:r>
      <w:r w:rsidR="00A915C5">
        <w:rPr>
          <w:rFonts w:cs="Times New Roman"/>
          <w:szCs w:val="24"/>
        </w:rPr>
        <w:t xml:space="preserve">общее </w:t>
      </w:r>
      <w:r>
        <w:rPr>
          <w:rFonts w:cs="Times New Roman"/>
          <w:szCs w:val="24"/>
        </w:rPr>
        <w:t>количество проверок может отличаться от ГИС ТОР КНД 1.0.</w:t>
      </w:r>
    </w:p>
    <w:p w:rsidR="00487C2D" w:rsidRDefault="00487C2D" w:rsidP="00487C2D">
      <w:pPr>
        <w:pStyle w:val="phfiguretitle"/>
        <w:jc w:val="left"/>
      </w:pPr>
      <w:r>
        <w:rPr>
          <w:noProof/>
        </w:rPr>
        <w:lastRenderedPageBreak/>
        <w:drawing>
          <wp:inline distT="0" distB="0" distL="0" distR="0">
            <wp:extent cx="5934075" cy="2381250"/>
            <wp:effectExtent l="0" t="0" r="952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7C2D" w:rsidRPr="00137B03" w:rsidRDefault="00487C2D" w:rsidP="00487C2D">
      <w:pPr>
        <w:pStyle w:val="phfiguretitle"/>
        <w:rPr>
          <w:b/>
        </w:rPr>
      </w:pPr>
      <w:bookmarkStart w:id="6" w:name="_Ref49505267"/>
      <w:r w:rsidRPr="00AA77E4">
        <w:t>Р</w:t>
      </w:r>
      <w:r>
        <w:t>исунок </w:t>
      </w: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r>
        <w:rPr>
          <w:noProof/>
        </w:rPr>
        <w:t>13</w:t>
      </w:r>
      <w:r>
        <w:rPr>
          <w:noProof/>
        </w:rPr>
        <w:fldChar w:fldCharType="end"/>
      </w:r>
      <w:bookmarkEnd w:id="6"/>
      <w:r w:rsidRPr="00AA77E4">
        <w:t xml:space="preserve"> – </w:t>
      </w:r>
      <w:r>
        <w:t>Проведённые проверки КНО</w:t>
      </w:r>
    </w:p>
    <w:p w:rsidR="00D364EF" w:rsidRDefault="00D364EF" w:rsidP="004D7F63">
      <w:pPr>
        <w:pStyle w:val="phlistitemized1"/>
        <w:numPr>
          <w:ilvl w:val="0"/>
          <w:numId w:val="0"/>
        </w:numPr>
        <w:ind w:firstLine="851"/>
        <w:rPr>
          <w:rFonts w:cs="Times New Roman"/>
          <w:szCs w:val="24"/>
        </w:rPr>
      </w:pPr>
    </w:p>
    <w:p w:rsidR="00C15BAF" w:rsidRDefault="00C15BAF" w:rsidP="00C15BAF">
      <w:pPr>
        <w:pStyle w:val="phlistitemized1"/>
        <w:numPr>
          <w:ilvl w:val="0"/>
          <w:numId w:val="0"/>
        </w:numPr>
        <w:ind w:firstLine="851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Проверки после миграции из ГИС ТОР КНД 1.0 имеют в заголовке «Базовая плановая проверка» или «Базовая внеплановая проверка» (см. </w:t>
      </w:r>
      <w:r>
        <w:rPr>
          <w:rFonts w:cs="Times New Roman"/>
          <w:szCs w:val="24"/>
        </w:rPr>
        <w:fldChar w:fldCharType="begin"/>
      </w:r>
      <w:r>
        <w:rPr>
          <w:rFonts w:cs="Times New Roman"/>
          <w:szCs w:val="24"/>
        </w:rPr>
        <w:instrText xml:space="preserve"> REF _Ref49505267 \h </w:instrText>
      </w:r>
      <w:r>
        <w:rPr>
          <w:rFonts w:cs="Times New Roman"/>
          <w:szCs w:val="24"/>
        </w:rPr>
      </w:r>
      <w:r>
        <w:rPr>
          <w:rFonts w:cs="Times New Roman"/>
          <w:szCs w:val="24"/>
        </w:rPr>
        <w:fldChar w:fldCharType="separate"/>
      </w:r>
      <w:r w:rsidRPr="00AA77E4">
        <w:t>Р</w:t>
      </w:r>
      <w:r>
        <w:t>исунок </w:t>
      </w:r>
      <w:r>
        <w:rPr>
          <w:noProof/>
        </w:rPr>
        <w:t>13</w:t>
      </w:r>
      <w:r>
        <w:rPr>
          <w:rFonts w:cs="Times New Roman"/>
          <w:szCs w:val="24"/>
        </w:rPr>
        <w:fldChar w:fldCharType="end"/>
      </w:r>
      <w:r>
        <w:rPr>
          <w:rFonts w:cs="Times New Roman"/>
          <w:szCs w:val="24"/>
        </w:rPr>
        <w:t>).</w:t>
      </w:r>
    </w:p>
    <w:p w:rsidR="00D364EF" w:rsidRDefault="00D70F7F" w:rsidP="004D7F63">
      <w:pPr>
        <w:pStyle w:val="phlistitemized1"/>
        <w:numPr>
          <w:ilvl w:val="0"/>
          <w:numId w:val="0"/>
        </w:numPr>
        <w:ind w:firstLine="851"/>
        <w:rPr>
          <w:rFonts w:cs="Times New Roman"/>
          <w:szCs w:val="24"/>
        </w:rPr>
      </w:pPr>
      <w:r>
        <w:rPr>
          <w:rFonts w:cs="Times New Roman"/>
          <w:szCs w:val="24"/>
        </w:rPr>
        <w:t>Данные по проверке доступны в правой части окна после установки курсора на карточку записи о проверке:</w:t>
      </w:r>
    </w:p>
    <w:p w:rsidR="00D70F7F" w:rsidRDefault="00D70F7F" w:rsidP="004D7F63">
      <w:pPr>
        <w:pStyle w:val="phlistitemized1"/>
        <w:numPr>
          <w:ilvl w:val="0"/>
          <w:numId w:val="0"/>
        </w:numPr>
        <w:ind w:firstLine="851"/>
        <w:rPr>
          <w:rFonts w:cs="Times New Roman"/>
          <w:szCs w:val="24"/>
        </w:rPr>
      </w:pPr>
    </w:p>
    <w:p w:rsidR="00D70F7F" w:rsidRDefault="00000C01" w:rsidP="00D70F7F">
      <w:pPr>
        <w:pStyle w:val="phfiguretitle"/>
        <w:jc w:val="left"/>
      </w:pPr>
      <w:r>
        <w:rPr>
          <w:noProof/>
        </w:rPr>
        <w:drawing>
          <wp:inline distT="0" distB="0" distL="0" distR="0">
            <wp:extent cx="5934075" cy="2247900"/>
            <wp:effectExtent l="0" t="0" r="952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0F7F" w:rsidRPr="00137B03" w:rsidRDefault="00D70F7F" w:rsidP="00D70F7F">
      <w:pPr>
        <w:pStyle w:val="phfiguretitle"/>
        <w:rPr>
          <w:b/>
        </w:rPr>
      </w:pPr>
      <w:bookmarkStart w:id="7" w:name="_Ref49507160"/>
      <w:r w:rsidRPr="00AA77E4">
        <w:t>Р</w:t>
      </w:r>
      <w:r>
        <w:t>исунок </w:t>
      </w: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r>
        <w:rPr>
          <w:noProof/>
        </w:rPr>
        <w:t>14</w:t>
      </w:r>
      <w:r>
        <w:rPr>
          <w:noProof/>
        </w:rPr>
        <w:fldChar w:fldCharType="end"/>
      </w:r>
      <w:bookmarkEnd w:id="7"/>
      <w:r w:rsidRPr="00AA77E4">
        <w:t xml:space="preserve"> – </w:t>
      </w:r>
      <w:r>
        <w:t>Данные о мигрированной проверке</w:t>
      </w:r>
    </w:p>
    <w:p w:rsidR="00D364EF" w:rsidRDefault="00D364EF" w:rsidP="004D7F63">
      <w:pPr>
        <w:pStyle w:val="phlistitemized1"/>
        <w:numPr>
          <w:ilvl w:val="0"/>
          <w:numId w:val="0"/>
        </w:numPr>
        <w:ind w:firstLine="851"/>
        <w:rPr>
          <w:rFonts w:cs="Times New Roman"/>
          <w:szCs w:val="24"/>
        </w:rPr>
      </w:pPr>
    </w:p>
    <w:p w:rsidR="00487C2D" w:rsidRPr="00000C01" w:rsidRDefault="00000C01" w:rsidP="004D7F63">
      <w:pPr>
        <w:pStyle w:val="phlistitemized1"/>
        <w:numPr>
          <w:ilvl w:val="0"/>
          <w:numId w:val="0"/>
        </w:numPr>
        <w:ind w:firstLine="851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Для проверки переноса содержания проверки необходимо перейти к записи о ней. Для этого необходимо нажать на кнопку «Перейти» в правой части окна (см. стрелку на </w:t>
      </w:r>
      <w:r>
        <w:rPr>
          <w:rFonts w:cs="Times New Roman"/>
          <w:szCs w:val="24"/>
        </w:rPr>
        <w:fldChar w:fldCharType="begin"/>
      </w:r>
      <w:r>
        <w:rPr>
          <w:rFonts w:cs="Times New Roman"/>
          <w:szCs w:val="24"/>
        </w:rPr>
        <w:instrText xml:space="preserve"> REF _Ref49507160 \h </w:instrText>
      </w:r>
      <w:r>
        <w:rPr>
          <w:rFonts w:cs="Times New Roman"/>
          <w:szCs w:val="24"/>
        </w:rPr>
      </w:r>
      <w:r>
        <w:rPr>
          <w:rFonts w:cs="Times New Roman"/>
          <w:szCs w:val="24"/>
        </w:rPr>
        <w:fldChar w:fldCharType="separate"/>
      </w:r>
      <w:r w:rsidRPr="00AA77E4">
        <w:t>Р</w:t>
      </w:r>
      <w:r>
        <w:t>исунок </w:t>
      </w:r>
      <w:r>
        <w:rPr>
          <w:noProof/>
        </w:rPr>
        <w:t>14</w:t>
      </w:r>
      <w:r>
        <w:rPr>
          <w:rFonts w:cs="Times New Roman"/>
          <w:szCs w:val="24"/>
        </w:rPr>
        <w:fldChar w:fldCharType="end"/>
      </w:r>
      <w:r>
        <w:rPr>
          <w:rFonts w:cs="Times New Roman"/>
          <w:szCs w:val="24"/>
        </w:rPr>
        <w:t xml:space="preserve">) или осуществить двойной щелчок левой кнопкой мыши на записи о проверке (выделено в центральной части окна на </w:t>
      </w:r>
      <w:r>
        <w:rPr>
          <w:rFonts w:cs="Times New Roman"/>
          <w:szCs w:val="24"/>
        </w:rPr>
        <w:fldChar w:fldCharType="begin"/>
      </w:r>
      <w:r>
        <w:rPr>
          <w:rFonts w:cs="Times New Roman"/>
          <w:szCs w:val="24"/>
        </w:rPr>
        <w:instrText xml:space="preserve"> REF _Ref49507160 \h </w:instrText>
      </w:r>
      <w:r>
        <w:rPr>
          <w:rFonts w:cs="Times New Roman"/>
          <w:szCs w:val="24"/>
        </w:rPr>
      </w:r>
      <w:r>
        <w:rPr>
          <w:rFonts w:cs="Times New Roman"/>
          <w:szCs w:val="24"/>
        </w:rPr>
        <w:fldChar w:fldCharType="separate"/>
      </w:r>
      <w:r w:rsidRPr="00AA77E4">
        <w:t>Р</w:t>
      </w:r>
      <w:r>
        <w:t>исунок </w:t>
      </w:r>
      <w:r>
        <w:rPr>
          <w:noProof/>
        </w:rPr>
        <w:t>14</w:t>
      </w:r>
      <w:r>
        <w:rPr>
          <w:rFonts w:cs="Times New Roman"/>
          <w:szCs w:val="24"/>
        </w:rPr>
        <w:fldChar w:fldCharType="end"/>
      </w:r>
      <w:r>
        <w:rPr>
          <w:rFonts w:cs="Times New Roman"/>
          <w:szCs w:val="24"/>
        </w:rPr>
        <w:t>).</w:t>
      </w:r>
    </w:p>
    <w:p w:rsidR="00D364EF" w:rsidRDefault="00772BCD" w:rsidP="004D7F63">
      <w:pPr>
        <w:pStyle w:val="phlistitemized1"/>
        <w:numPr>
          <w:ilvl w:val="0"/>
          <w:numId w:val="0"/>
        </w:numPr>
        <w:ind w:firstLine="851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 xml:space="preserve">В записи о проверке необходимо перейти на вкладку «Документы» (выделена на </w:t>
      </w:r>
      <w:r w:rsidR="00514880">
        <w:rPr>
          <w:rFonts w:cs="Times New Roman"/>
          <w:szCs w:val="24"/>
        </w:rPr>
        <w:fldChar w:fldCharType="begin"/>
      </w:r>
      <w:r w:rsidR="00514880">
        <w:rPr>
          <w:rFonts w:cs="Times New Roman"/>
          <w:szCs w:val="24"/>
        </w:rPr>
        <w:instrText xml:space="preserve"> REF _Ref49507380 \h </w:instrText>
      </w:r>
      <w:r w:rsidR="00514880">
        <w:rPr>
          <w:rFonts w:cs="Times New Roman"/>
          <w:szCs w:val="24"/>
        </w:rPr>
      </w:r>
      <w:r w:rsidR="00514880">
        <w:rPr>
          <w:rFonts w:cs="Times New Roman"/>
          <w:szCs w:val="24"/>
        </w:rPr>
        <w:fldChar w:fldCharType="separate"/>
      </w:r>
      <w:r w:rsidR="00514880" w:rsidRPr="00AA77E4">
        <w:t>Р</w:t>
      </w:r>
      <w:r w:rsidR="00514880">
        <w:t>исунок </w:t>
      </w:r>
      <w:r w:rsidR="00514880">
        <w:rPr>
          <w:noProof/>
        </w:rPr>
        <w:t>15</w:t>
      </w:r>
      <w:r w:rsidR="00514880">
        <w:rPr>
          <w:rFonts w:cs="Times New Roman"/>
          <w:szCs w:val="24"/>
        </w:rPr>
        <w:fldChar w:fldCharType="end"/>
      </w:r>
      <w:r w:rsidR="00514880">
        <w:rPr>
          <w:rFonts w:cs="Times New Roman"/>
          <w:szCs w:val="24"/>
        </w:rPr>
        <w:t>). Далее можно проверить миграцию прикреплённых документов, если они были загружены в данную проверку в ГИС ТОР КНД 1.0.</w:t>
      </w:r>
    </w:p>
    <w:p w:rsidR="00A915C5" w:rsidRDefault="00A915C5" w:rsidP="004D7F63">
      <w:pPr>
        <w:pStyle w:val="phlistitemized1"/>
        <w:numPr>
          <w:ilvl w:val="0"/>
          <w:numId w:val="0"/>
        </w:numPr>
        <w:ind w:firstLine="851"/>
        <w:rPr>
          <w:rFonts w:cs="Times New Roman"/>
          <w:szCs w:val="24"/>
        </w:rPr>
      </w:pPr>
      <w:r>
        <w:rPr>
          <w:rFonts w:cs="Times New Roman"/>
          <w:szCs w:val="24"/>
        </w:rPr>
        <w:t>При нажатии на цифру у надписи «Файлы» будет осуществлено скачивание прикреплённого файла:</w:t>
      </w:r>
    </w:p>
    <w:p w:rsidR="00772BCD" w:rsidRDefault="00772BCD" w:rsidP="00514880">
      <w:pPr>
        <w:pStyle w:val="phfiguretitle"/>
      </w:pPr>
      <w:r>
        <w:rPr>
          <w:noProof/>
        </w:rPr>
        <w:drawing>
          <wp:inline distT="0" distB="0" distL="0" distR="0">
            <wp:extent cx="4400550" cy="3510550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1418" cy="351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BCD" w:rsidRPr="00137B03" w:rsidRDefault="00772BCD" w:rsidP="00772BCD">
      <w:pPr>
        <w:pStyle w:val="phfiguretitle"/>
        <w:rPr>
          <w:b/>
        </w:rPr>
      </w:pPr>
      <w:bookmarkStart w:id="8" w:name="_Ref49507380"/>
      <w:r w:rsidRPr="00AA77E4">
        <w:t>Р</w:t>
      </w:r>
      <w:r>
        <w:t>исунок </w:t>
      </w: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r>
        <w:rPr>
          <w:noProof/>
        </w:rPr>
        <w:t>15</w:t>
      </w:r>
      <w:r>
        <w:rPr>
          <w:noProof/>
        </w:rPr>
        <w:fldChar w:fldCharType="end"/>
      </w:r>
      <w:bookmarkEnd w:id="8"/>
      <w:r w:rsidRPr="00AA77E4">
        <w:t xml:space="preserve"> – </w:t>
      </w:r>
      <w:r w:rsidR="00057E3D">
        <w:t>Прикреплённый документ в карточке</w:t>
      </w:r>
      <w:r>
        <w:t xml:space="preserve"> записи о мигрированной проверке</w:t>
      </w:r>
    </w:p>
    <w:p w:rsidR="00000C01" w:rsidRDefault="00000C01" w:rsidP="004D7F63">
      <w:pPr>
        <w:pStyle w:val="phlistitemized1"/>
        <w:numPr>
          <w:ilvl w:val="0"/>
          <w:numId w:val="0"/>
        </w:numPr>
        <w:ind w:firstLine="851"/>
        <w:rPr>
          <w:rFonts w:cs="Times New Roman"/>
          <w:szCs w:val="24"/>
        </w:rPr>
      </w:pPr>
    </w:p>
    <w:p w:rsidR="00D70F7F" w:rsidRDefault="00057E3D" w:rsidP="004D7F63">
      <w:pPr>
        <w:pStyle w:val="phlistitemized1"/>
        <w:numPr>
          <w:ilvl w:val="0"/>
          <w:numId w:val="0"/>
        </w:numPr>
        <w:ind w:firstLine="851"/>
        <w:rPr>
          <w:rFonts w:cs="Times New Roman"/>
          <w:szCs w:val="24"/>
        </w:rPr>
      </w:pPr>
      <w:r>
        <w:rPr>
          <w:rFonts w:cs="Times New Roman"/>
          <w:szCs w:val="24"/>
        </w:rPr>
        <w:t>С помощью других вкладок карточки записи о проверке можно проверить перенос данных после миграции:</w:t>
      </w:r>
    </w:p>
    <w:p w:rsidR="00057E3D" w:rsidRDefault="00057E3D" w:rsidP="004D7F63">
      <w:pPr>
        <w:pStyle w:val="phlistitemized1"/>
        <w:numPr>
          <w:ilvl w:val="0"/>
          <w:numId w:val="0"/>
        </w:numPr>
        <w:ind w:firstLine="851"/>
        <w:rPr>
          <w:rFonts w:cs="Times New Roman"/>
          <w:szCs w:val="24"/>
        </w:rPr>
      </w:pPr>
    </w:p>
    <w:p w:rsidR="00057E3D" w:rsidRDefault="00057E3D" w:rsidP="00057E3D">
      <w:pPr>
        <w:pStyle w:val="phfiguretitle"/>
      </w:pPr>
      <w:r>
        <w:rPr>
          <w:noProof/>
        </w:rPr>
        <w:drawing>
          <wp:inline distT="0" distB="0" distL="0" distR="0">
            <wp:extent cx="5934075" cy="2333625"/>
            <wp:effectExtent l="0" t="0" r="9525" b="952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E3D" w:rsidRPr="00137B03" w:rsidRDefault="00057E3D" w:rsidP="00057E3D">
      <w:pPr>
        <w:pStyle w:val="phfiguretitle"/>
        <w:rPr>
          <w:b/>
        </w:rPr>
      </w:pPr>
      <w:r w:rsidRPr="00AA77E4">
        <w:t>Р</w:t>
      </w:r>
      <w:r>
        <w:t>исунок </w:t>
      </w: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r>
        <w:rPr>
          <w:noProof/>
        </w:rPr>
        <w:t>16</w:t>
      </w:r>
      <w:r>
        <w:rPr>
          <w:noProof/>
        </w:rPr>
        <w:fldChar w:fldCharType="end"/>
      </w:r>
      <w:r w:rsidRPr="00AA77E4">
        <w:t xml:space="preserve"> – </w:t>
      </w:r>
      <w:r>
        <w:t>Субъекты в карточке записи о мигрированной проверке</w:t>
      </w:r>
    </w:p>
    <w:p w:rsidR="00057E3D" w:rsidRDefault="00057E3D" w:rsidP="00057E3D">
      <w:pPr>
        <w:pStyle w:val="phfiguretitle"/>
      </w:pPr>
      <w:r>
        <w:rPr>
          <w:noProof/>
        </w:rPr>
        <w:lastRenderedPageBreak/>
        <w:drawing>
          <wp:inline distT="0" distB="0" distL="0" distR="0">
            <wp:extent cx="4248150" cy="2911653"/>
            <wp:effectExtent l="0" t="0" r="0" b="317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2440" cy="2914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E3D" w:rsidRPr="00137B03" w:rsidRDefault="00057E3D" w:rsidP="00057E3D">
      <w:pPr>
        <w:pStyle w:val="phfiguretitle"/>
        <w:rPr>
          <w:b/>
        </w:rPr>
      </w:pPr>
      <w:r w:rsidRPr="00AA77E4">
        <w:t>Р</w:t>
      </w:r>
      <w:r>
        <w:t>исунок </w:t>
      </w: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r>
        <w:rPr>
          <w:noProof/>
        </w:rPr>
        <w:t>17</w:t>
      </w:r>
      <w:r>
        <w:rPr>
          <w:noProof/>
        </w:rPr>
        <w:fldChar w:fldCharType="end"/>
      </w:r>
      <w:r w:rsidRPr="00AA77E4">
        <w:t xml:space="preserve"> – </w:t>
      </w:r>
      <w:r>
        <w:t>Объекты в карточке записи о мигрированной проверке</w:t>
      </w:r>
    </w:p>
    <w:p w:rsidR="00057E3D" w:rsidRDefault="00057E3D" w:rsidP="00057E3D">
      <w:pPr>
        <w:pStyle w:val="phfiguretitle"/>
      </w:pPr>
      <w:r>
        <w:rPr>
          <w:noProof/>
        </w:rPr>
        <w:drawing>
          <wp:inline distT="0" distB="0" distL="0" distR="0">
            <wp:extent cx="4257675" cy="2795167"/>
            <wp:effectExtent l="0" t="0" r="0" b="571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4618" cy="279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E3D" w:rsidRDefault="00057E3D" w:rsidP="00057E3D">
      <w:pPr>
        <w:pStyle w:val="phfiguretitle"/>
      </w:pPr>
      <w:r w:rsidRPr="00AA77E4">
        <w:t>Р</w:t>
      </w:r>
      <w:r>
        <w:t>исунок </w:t>
      </w: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r>
        <w:rPr>
          <w:noProof/>
        </w:rPr>
        <w:t>18</w:t>
      </w:r>
      <w:r>
        <w:rPr>
          <w:noProof/>
        </w:rPr>
        <w:fldChar w:fldCharType="end"/>
      </w:r>
      <w:r w:rsidRPr="00AA77E4">
        <w:t xml:space="preserve"> – </w:t>
      </w:r>
      <w:r>
        <w:t>Сведения о документах в карточке записи о мигрированной проверке</w:t>
      </w:r>
    </w:p>
    <w:p w:rsidR="00C15BAF" w:rsidRDefault="00C15BAF" w:rsidP="00C15BAF">
      <w:pPr>
        <w:pStyle w:val="phnormal"/>
        <w:rPr>
          <w:szCs w:val="24"/>
        </w:rPr>
      </w:pPr>
    </w:p>
    <w:p w:rsidR="00C15BAF" w:rsidRPr="00C15BAF" w:rsidRDefault="00C15BAF" w:rsidP="00C15BAF">
      <w:pPr>
        <w:pStyle w:val="phnormal"/>
      </w:pPr>
      <w:r w:rsidRPr="00C15BAF">
        <w:rPr>
          <w:szCs w:val="24"/>
        </w:rPr>
        <w:t xml:space="preserve">Необходимо </w:t>
      </w:r>
      <w:r>
        <w:rPr>
          <w:szCs w:val="24"/>
        </w:rPr>
        <w:t>учесть, что не все данные, например, объект</w:t>
      </w:r>
      <w:r w:rsidR="00A915C5">
        <w:rPr>
          <w:szCs w:val="24"/>
        </w:rPr>
        <w:t>ы</w:t>
      </w:r>
      <w:r>
        <w:rPr>
          <w:szCs w:val="24"/>
        </w:rPr>
        <w:t xml:space="preserve"> проверки, могут быть в исходных данных в ГИС ТОР КНД 1.0. Проверка миграции проверок включает в себя сверку записей в обоих личных кабинетах – старом и новом.</w:t>
      </w:r>
    </w:p>
    <w:p w:rsidR="00C15BAF" w:rsidRPr="00981F6F" w:rsidRDefault="00C15BAF" w:rsidP="00C15BAF">
      <w:pPr>
        <w:pStyle w:val="phlistitemized1"/>
        <w:numPr>
          <w:ilvl w:val="0"/>
          <w:numId w:val="2"/>
        </w:numPr>
        <w:spacing w:before="240" w:after="240"/>
        <w:ind w:left="425" w:right="0" w:hanging="357"/>
        <w:rPr>
          <w:rFonts w:cs="Times New Roman"/>
          <w:b/>
          <w:szCs w:val="24"/>
        </w:rPr>
      </w:pPr>
      <w:r w:rsidRPr="00981F6F">
        <w:rPr>
          <w:rFonts w:cs="Times New Roman"/>
          <w:b/>
          <w:szCs w:val="24"/>
        </w:rPr>
        <w:t xml:space="preserve">Проверка миграции </w:t>
      </w:r>
      <w:r>
        <w:rPr>
          <w:rFonts w:cs="Times New Roman"/>
          <w:b/>
          <w:szCs w:val="24"/>
        </w:rPr>
        <w:t>планов проверок</w:t>
      </w:r>
    </w:p>
    <w:p w:rsidR="00772BCD" w:rsidRDefault="00C15BAF" w:rsidP="004D7F63">
      <w:pPr>
        <w:pStyle w:val="phlistitemized1"/>
        <w:numPr>
          <w:ilvl w:val="0"/>
          <w:numId w:val="0"/>
        </w:numPr>
        <w:ind w:firstLine="851"/>
        <w:rPr>
          <w:rFonts w:cs="Times New Roman"/>
          <w:szCs w:val="24"/>
        </w:rPr>
      </w:pPr>
      <w:r w:rsidRPr="00C15BAF">
        <w:rPr>
          <w:rFonts w:cs="Times New Roman"/>
          <w:szCs w:val="24"/>
        </w:rPr>
        <w:t xml:space="preserve">Необходимо проверить миграцию проверок из ГИС ТОР КНД 1.0. Для этого необходимо перейти в </w:t>
      </w:r>
      <w:r>
        <w:rPr>
          <w:rFonts w:cs="Times New Roman"/>
          <w:szCs w:val="24"/>
        </w:rPr>
        <w:t>раздел «Планы»</w:t>
      </w:r>
      <w:r w:rsidRPr="00C15BAF">
        <w:rPr>
          <w:rFonts w:cs="Times New Roman"/>
          <w:szCs w:val="24"/>
        </w:rPr>
        <w:t xml:space="preserve"> (см. Рисунок 3).</w:t>
      </w:r>
    </w:p>
    <w:p w:rsidR="00772BCD" w:rsidRDefault="00C15BAF" w:rsidP="004D7F63">
      <w:pPr>
        <w:pStyle w:val="phlistitemized1"/>
        <w:numPr>
          <w:ilvl w:val="0"/>
          <w:numId w:val="0"/>
        </w:numPr>
        <w:ind w:firstLine="851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 xml:space="preserve">Откроется экранная форма с планами проверок, в которой необходимо сравнить общее количество записей о планах проверок с тем, которые были в личном кабинете ГИС ТОР КНД 1.0 (см. выделенное красным на </w:t>
      </w:r>
      <w:r>
        <w:rPr>
          <w:rFonts w:cs="Times New Roman"/>
          <w:szCs w:val="24"/>
        </w:rPr>
        <w:fldChar w:fldCharType="begin"/>
      </w:r>
      <w:r>
        <w:rPr>
          <w:rFonts w:cs="Times New Roman"/>
          <w:szCs w:val="24"/>
        </w:rPr>
        <w:instrText xml:space="preserve"> REF _Ref49511348 \h </w:instrText>
      </w:r>
      <w:r>
        <w:rPr>
          <w:rFonts w:cs="Times New Roman"/>
          <w:szCs w:val="24"/>
        </w:rPr>
      </w:r>
      <w:r>
        <w:rPr>
          <w:rFonts w:cs="Times New Roman"/>
          <w:szCs w:val="24"/>
        </w:rPr>
        <w:fldChar w:fldCharType="separate"/>
      </w:r>
      <w:r w:rsidRPr="00AA77E4">
        <w:t>Р</w:t>
      </w:r>
      <w:r>
        <w:t>исунок </w:t>
      </w:r>
      <w:r>
        <w:rPr>
          <w:noProof/>
        </w:rPr>
        <w:t>19</w:t>
      </w:r>
      <w:r>
        <w:rPr>
          <w:rFonts w:cs="Times New Roman"/>
          <w:szCs w:val="24"/>
        </w:rPr>
        <w:fldChar w:fldCharType="end"/>
      </w:r>
      <w:r>
        <w:rPr>
          <w:rFonts w:cs="Times New Roman"/>
          <w:szCs w:val="24"/>
        </w:rPr>
        <w:t>).</w:t>
      </w:r>
    </w:p>
    <w:p w:rsidR="00772BCD" w:rsidRDefault="00772BCD" w:rsidP="004D7F63">
      <w:pPr>
        <w:pStyle w:val="phlistitemized1"/>
        <w:numPr>
          <w:ilvl w:val="0"/>
          <w:numId w:val="0"/>
        </w:numPr>
        <w:ind w:firstLine="851"/>
        <w:rPr>
          <w:rFonts w:cs="Times New Roman"/>
          <w:szCs w:val="24"/>
        </w:rPr>
      </w:pPr>
    </w:p>
    <w:p w:rsidR="00C15BAF" w:rsidRDefault="00C15BAF" w:rsidP="00C15BAF">
      <w:pPr>
        <w:pStyle w:val="phfiguretitle"/>
        <w:jc w:val="left"/>
      </w:pPr>
      <w:r>
        <w:rPr>
          <w:noProof/>
        </w:rPr>
        <w:drawing>
          <wp:inline distT="0" distB="0" distL="0" distR="0">
            <wp:extent cx="5943600" cy="3038475"/>
            <wp:effectExtent l="0" t="0" r="0" b="952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5BAF" w:rsidRPr="00137B03" w:rsidRDefault="00C15BAF" w:rsidP="00C15BAF">
      <w:pPr>
        <w:pStyle w:val="phfiguretitle"/>
        <w:rPr>
          <w:b/>
        </w:rPr>
      </w:pPr>
      <w:bookmarkStart w:id="9" w:name="_Ref49511348"/>
      <w:r w:rsidRPr="00AA77E4">
        <w:t>Р</w:t>
      </w:r>
      <w:r>
        <w:t>исунок </w:t>
      </w: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r>
        <w:rPr>
          <w:noProof/>
        </w:rPr>
        <w:t>19</w:t>
      </w:r>
      <w:r>
        <w:rPr>
          <w:noProof/>
        </w:rPr>
        <w:fldChar w:fldCharType="end"/>
      </w:r>
      <w:bookmarkEnd w:id="9"/>
      <w:r w:rsidRPr="00AA77E4">
        <w:t xml:space="preserve"> – </w:t>
      </w:r>
      <w:r>
        <w:t>Планы проверок КНО</w:t>
      </w:r>
    </w:p>
    <w:p w:rsidR="00981F6F" w:rsidRDefault="00981F6F" w:rsidP="004D7F63">
      <w:pPr>
        <w:pStyle w:val="phlistitemized1"/>
        <w:numPr>
          <w:ilvl w:val="0"/>
          <w:numId w:val="0"/>
        </w:numPr>
        <w:ind w:firstLine="851"/>
        <w:rPr>
          <w:rFonts w:cs="Times New Roman"/>
          <w:szCs w:val="24"/>
        </w:rPr>
      </w:pPr>
    </w:p>
    <w:p w:rsidR="00C15BAF" w:rsidRDefault="002265D7" w:rsidP="004D7F63">
      <w:pPr>
        <w:pStyle w:val="phlistitemized1"/>
        <w:numPr>
          <w:ilvl w:val="0"/>
          <w:numId w:val="0"/>
        </w:numPr>
        <w:ind w:firstLine="851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Для проверки переноса данных по плану проверок необходимо перейти к карточке плана проверок. Для этого необходимо осуществить двойной щелчок левой кнопкой мыши на записи о плане проверок (см. </w:t>
      </w:r>
      <w:r>
        <w:rPr>
          <w:rFonts w:cs="Times New Roman"/>
          <w:szCs w:val="24"/>
        </w:rPr>
        <w:fldChar w:fldCharType="begin"/>
      </w:r>
      <w:r>
        <w:rPr>
          <w:rFonts w:cs="Times New Roman"/>
          <w:szCs w:val="24"/>
        </w:rPr>
        <w:instrText xml:space="preserve"> REF _Ref49511348 \h </w:instrText>
      </w:r>
      <w:r>
        <w:rPr>
          <w:rFonts w:cs="Times New Roman"/>
          <w:szCs w:val="24"/>
        </w:rPr>
      </w:r>
      <w:r>
        <w:rPr>
          <w:rFonts w:cs="Times New Roman"/>
          <w:szCs w:val="24"/>
        </w:rPr>
        <w:fldChar w:fldCharType="separate"/>
      </w:r>
      <w:r w:rsidRPr="00AA77E4">
        <w:t>Р</w:t>
      </w:r>
      <w:r>
        <w:t>исунок </w:t>
      </w:r>
      <w:r>
        <w:rPr>
          <w:noProof/>
        </w:rPr>
        <w:t>19</w:t>
      </w:r>
      <w:r>
        <w:rPr>
          <w:rFonts w:cs="Times New Roman"/>
          <w:szCs w:val="24"/>
        </w:rPr>
        <w:fldChar w:fldCharType="end"/>
      </w:r>
      <w:r>
        <w:rPr>
          <w:rFonts w:cs="Times New Roman"/>
          <w:szCs w:val="24"/>
        </w:rPr>
        <w:t xml:space="preserve">). Откроется карточка плана проверок (см. </w:t>
      </w:r>
      <w:r>
        <w:rPr>
          <w:rFonts w:cs="Times New Roman"/>
          <w:szCs w:val="24"/>
        </w:rPr>
        <w:fldChar w:fldCharType="begin"/>
      </w:r>
      <w:r>
        <w:rPr>
          <w:rFonts w:cs="Times New Roman"/>
          <w:szCs w:val="24"/>
        </w:rPr>
        <w:instrText xml:space="preserve"> REF _Ref49511766 \h </w:instrText>
      </w:r>
      <w:r>
        <w:rPr>
          <w:rFonts w:cs="Times New Roman"/>
          <w:szCs w:val="24"/>
        </w:rPr>
      </w:r>
      <w:r>
        <w:rPr>
          <w:rFonts w:cs="Times New Roman"/>
          <w:szCs w:val="24"/>
        </w:rPr>
        <w:fldChar w:fldCharType="separate"/>
      </w:r>
      <w:r w:rsidRPr="00AA77E4">
        <w:t>Р</w:t>
      </w:r>
      <w:r>
        <w:t>исунок </w:t>
      </w:r>
      <w:r>
        <w:rPr>
          <w:noProof/>
        </w:rPr>
        <w:t>20</w:t>
      </w:r>
      <w:r>
        <w:rPr>
          <w:rFonts w:cs="Times New Roman"/>
          <w:szCs w:val="24"/>
        </w:rPr>
        <w:fldChar w:fldCharType="end"/>
      </w:r>
      <w:r>
        <w:rPr>
          <w:rFonts w:cs="Times New Roman"/>
          <w:szCs w:val="24"/>
        </w:rPr>
        <w:t xml:space="preserve">). </w:t>
      </w:r>
    </w:p>
    <w:p w:rsidR="00C15BAF" w:rsidRDefault="00C15BAF" w:rsidP="004D7F63">
      <w:pPr>
        <w:pStyle w:val="phlistitemized1"/>
        <w:numPr>
          <w:ilvl w:val="0"/>
          <w:numId w:val="0"/>
        </w:numPr>
        <w:ind w:firstLine="851"/>
        <w:rPr>
          <w:rFonts w:cs="Times New Roman"/>
          <w:szCs w:val="24"/>
        </w:rPr>
      </w:pPr>
    </w:p>
    <w:p w:rsidR="002265D7" w:rsidRDefault="002265D7" w:rsidP="002265D7">
      <w:pPr>
        <w:pStyle w:val="phfiguretitle"/>
        <w:jc w:val="left"/>
      </w:pPr>
      <w:r>
        <w:rPr>
          <w:noProof/>
        </w:rPr>
        <w:drawing>
          <wp:inline distT="0" distB="0" distL="0" distR="0">
            <wp:extent cx="5934075" cy="2009775"/>
            <wp:effectExtent l="0" t="0" r="9525" b="952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65D7" w:rsidRPr="00137B03" w:rsidRDefault="002265D7" w:rsidP="002265D7">
      <w:pPr>
        <w:pStyle w:val="phfiguretitle"/>
        <w:rPr>
          <w:b/>
        </w:rPr>
      </w:pPr>
      <w:bookmarkStart w:id="10" w:name="_Ref49511766"/>
      <w:r w:rsidRPr="00AA77E4">
        <w:t>Р</w:t>
      </w:r>
      <w:r>
        <w:t>исунок </w:t>
      </w: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r>
        <w:rPr>
          <w:noProof/>
        </w:rPr>
        <w:t>20</w:t>
      </w:r>
      <w:r>
        <w:rPr>
          <w:noProof/>
        </w:rPr>
        <w:fldChar w:fldCharType="end"/>
      </w:r>
      <w:bookmarkEnd w:id="10"/>
      <w:r w:rsidRPr="00AA77E4">
        <w:t xml:space="preserve"> – </w:t>
      </w:r>
      <w:r>
        <w:t>Карточка записи о плане проверок</w:t>
      </w:r>
    </w:p>
    <w:p w:rsidR="00C15BAF" w:rsidRDefault="00C15BAF" w:rsidP="004D7F63">
      <w:pPr>
        <w:pStyle w:val="phlistitemized1"/>
        <w:numPr>
          <w:ilvl w:val="0"/>
          <w:numId w:val="0"/>
        </w:numPr>
        <w:ind w:firstLine="851"/>
        <w:rPr>
          <w:rFonts w:cs="Times New Roman"/>
          <w:szCs w:val="24"/>
        </w:rPr>
      </w:pPr>
    </w:p>
    <w:p w:rsidR="002265D7" w:rsidRDefault="002265D7" w:rsidP="004D7F63">
      <w:pPr>
        <w:pStyle w:val="phlistitemized1"/>
        <w:numPr>
          <w:ilvl w:val="0"/>
          <w:numId w:val="0"/>
        </w:numPr>
        <w:ind w:firstLine="851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 xml:space="preserve">В карточке записи о плане проверок необходимо перейти во вкладку «Пункты плана» (см. выделенное на </w:t>
      </w:r>
      <w:r>
        <w:rPr>
          <w:rFonts w:cs="Times New Roman"/>
          <w:szCs w:val="24"/>
        </w:rPr>
        <w:fldChar w:fldCharType="begin"/>
      </w:r>
      <w:r>
        <w:rPr>
          <w:rFonts w:cs="Times New Roman"/>
          <w:szCs w:val="24"/>
        </w:rPr>
        <w:instrText xml:space="preserve"> REF _Ref49511766 \h </w:instrText>
      </w:r>
      <w:r>
        <w:rPr>
          <w:rFonts w:cs="Times New Roman"/>
          <w:szCs w:val="24"/>
        </w:rPr>
      </w:r>
      <w:r>
        <w:rPr>
          <w:rFonts w:cs="Times New Roman"/>
          <w:szCs w:val="24"/>
        </w:rPr>
        <w:fldChar w:fldCharType="separate"/>
      </w:r>
      <w:r w:rsidRPr="00AA77E4">
        <w:t>Р</w:t>
      </w:r>
      <w:r>
        <w:t>исунок </w:t>
      </w:r>
      <w:r>
        <w:rPr>
          <w:noProof/>
        </w:rPr>
        <w:t>20</w:t>
      </w:r>
      <w:r>
        <w:rPr>
          <w:rFonts w:cs="Times New Roman"/>
          <w:szCs w:val="24"/>
        </w:rPr>
        <w:fldChar w:fldCharType="end"/>
      </w:r>
      <w:r>
        <w:rPr>
          <w:rFonts w:cs="Times New Roman"/>
          <w:szCs w:val="24"/>
        </w:rPr>
        <w:t>).</w:t>
      </w:r>
    </w:p>
    <w:p w:rsidR="00C15BAF" w:rsidRDefault="002265D7" w:rsidP="004D7F63">
      <w:pPr>
        <w:pStyle w:val="phlistitemized1"/>
        <w:numPr>
          <w:ilvl w:val="0"/>
          <w:numId w:val="0"/>
        </w:numPr>
        <w:ind w:firstLine="851"/>
        <w:rPr>
          <w:rFonts w:cs="Times New Roman"/>
          <w:szCs w:val="24"/>
        </w:rPr>
      </w:pPr>
      <w:r>
        <w:rPr>
          <w:rFonts w:cs="Times New Roman"/>
          <w:szCs w:val="24"/>
        </w:rPr>
        <w:t>В открывшемся списке можно проверить миграцию пунктов плана проверок:</w:t>
      </w:r>
    </w:p>
    <w:p w:rsidR="002265D7" w:rsidRDefault="002265D7" w:rsidP="004D7F63">
      <w:pPr>
        <w:pStyle w:val="phlistitemized1"/>
        <w:numPr>
          <w:ilvl w:val="0"/>
          <w:numId w:val="0"/>
        </w:numPr>
        <w:ind w:firstLine="851"/>
        <w:rPr>
          <w:rFonts w:cs="Times New Roman"/>
          <w:szCs w:val="24"/>
        </w:rPr>
      </w:pPr>
    </w:p>
    <w:p w:rsidR="002265D7" w:rsidRDefault="002265D7" w:rsidP="002265D7">
      <w:pPr>
        <w:pStyle w:val="phfiguretitle"/>
      </w:pPr>
      <w:r>
        <w:rPr>
          <w:noProof/>
        </w:rPr>
        <w:drawing>
          <wp:inline distT="0" distB="0" distL="0" distR="0">
            <wp:extent cx="4876800" cy="3272074"/>
            <wp:effectExtent l="0" t="0" r="0" b="508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7900" cy="3272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65D7" w:rsidRPr="00137B03" w:rsidRDefault="002265D7" w:rsidP="002265D7">
      <w:pPr>
        <w:pStyle w:val="phfiguretitle"/>
        <w:rPr>
          <w:b/>
        </w:rPr>
      </w:pPr>
      <w:r w:rsidRPr="00AA77E4">
        <w:t>Р</w:t>
      </w:r>
      <w:r>
        <w:t>исунок </w:t>
      </w: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r>
        <w:rPr>
          <w:noProof/>
        </w:rPr>
        <w:t>21</w:t>
      </w:r>
      <w:r>
        <w:rPr>
          <w:noProof/>
        </w:rPr>
        <w:fldChar w:fldCharType="end"/>
      </w:r>
      <w:r w:rsidRPr="00AA77E4">
        <w:t xml:space="preserve"> – </w:t>
      </w:r>
      <w:r>
        <w:t>Пункты плана проверок КНО</w:t>
      </w:r>
    </w:p>
    <w:p w:rsidR="002265D7" w:rsidRDefault="002265D7" w:rsidP="004D7F63">
      <w:pPr>
        <w:pStyle w:val="phlistitemized1"/>
        <w:numPr>
          <w:ilvl w:val="0"/>
          <w:numId w:val="0"/>
        </w:numPr>
        <w:ind w:firstLine="851"/>
        <w:rPr>
          <w:rFonts w:cs="Times New Roman"/>
          <w:szCs w:val="24"/>
        </w:rPr>
      </w:pPr>
    </w:p>
    <w:p w:rsidR="00244929" w:rsidRPr="00244929" w:rsidRDefault="00244929" w:rsidP="004D7F63">
      <w:pPr>
        <w:pStyle w:val="phlistitemized1"/>
        <w:numPr>
          <w:ilvl w:val="0"/>
          <w:numId w:val="0"/>
        </w:numPr>
        <w:ind w:firstLine="851"/>
        <w:rPr>
          <w:rFonts w:cs="Times New Roman"/>
          <w:i/>
          <w:szCs w:val="24"/>
        </w:rPr>
      </w:pPr>
      <w:r w:rsidRPr="00244929">
        <w:rPr>
          <w:rFonts w:cs="Times New Roman"/>
          <w:i/>
          <w:szCs w:val="24"/>
        </w:rPr>
        <w:t xml:space="preserve">Внимание! Обращаем Ваше внимание на то, что основные данные и другие настройки личного кабинета контрольно-надзорного органа, а также регламенты контрольно-надзорных мероприятий на </w:t>
      </w:r>
      <w:proofErr w:type="spellStart"/>
      <w:r w:rsidRPr="00244929">
        <w:rPr>
          <w:rFonts w:cs="Times New Roman"/>
          <w:i/>
          <w:szCs w:val="24"/>
        </w:rPr>
        <w:t>демо</w:t>
      </w:r>
      <w:proofErr w:type="spellEnd"/>
      <w:r w:rsidRPr="00244929">
        <w:rPr>
          <w:rFonts w:cs="Times New Roman"/>
          <w:i/>
          <w:szCs w:val="24"/>
        </w:rPr>
        <w:t xml:space="preserve">-стенд ГИС ТОР КНД </w:t>
      </w:r>
      <w:r>
        <w:rPr>
          <w:rFonts w:cs="Times New Roman"/>
          <w:i/>
          <w:szCs w:val="24"/>
        </w:rPr>
        <w:t xml:space="preserve">для проведения проверки не </w:t>
      </w:r>
      <w:proofErr w:type="spellStart"/>
      <w:r>
        <w:rPr>
          <w:rFonts w:cs="Times New Roman"/>
          <w:i/>
          <w:szCs w:val="24"/>
        </w:rPr>
        <w:t>мигрируются</w:t>
      </w:r>
      <w:proofErr w:type="spellEnd"/>
      <w:r w:rsidRPr="00244929">
        <w:rPr>
          <w:rFonts w:cs="Times New Roman"/>
          <w:i/>
          <w:szCs w:val="24"/>
        </w:rPr>
        <w:t xml:space="preserve"> и будут доступны Вам после получения доступа к продуктивному стенду ГИС ТОР КНД.</w:t>
      </w:r>
    </w:p>
    <w:p w:rsidR="002265D7" w:rsidRPr="00244929" w:rsidRDefault="00244929" w:rsidP="004D7F63">
      <w:pPr>
        <w:pStyle w:val="phlistitemized1"/>
        <w:numPr>
          <w:ilvl w:val="0"/>
          <w:numId w:val="0"/>
        </w:numPr>
        <w:ind w:firstLine="851"/>
        <w:rPr>
          <w:rFonts w:cs="Times New Roman"/>
          <w:i/>
          <w:szCs w:val="24"/>
        </w:rPr>
      </w:pPr>
      <w:r w:rsidRPr="00244929">
        <w:rPr>
          <w:rFonts w:cs="Times New Roman"/>
          <w:i/>
          <w:szCs w:val="24"/>
        </w:rPr>
        <w:t xml:space="preserve">Имеющиеся в личном кабинете на </w:t>
      </w:r>
      <w:proofErr w:type="spellStart"/>
      <w:r w:rsidRPr="00244929">
        <w:rPr>
          <w:rFonts w:cs="Times New Roman"/>
          <w:i/>
          <w:szCs w:val="24"/>
        </w:rPr>
        <w:t>демо</w:t>
      </w:r>
      <w:proofErr w:type="spellEnd"/>
      <w:r w:rsidRPr="00244929">
        <w:rPr>
          <w:rFonts w:cs="Times New Roman"/>
          <w:i/>
          <w:szCs w:val="24"/>
        </w:rPr>
        <w:t>-стенде ГИС ТОР КНД данные в этой части будут результатом тестирования, осуществлённого сотрудниками КНО и/или регионального координатора.</w:t>
      </w:r>
      <w:bookmarkStart w:id="11" w:name="_GoBack"/>
      <w:bookmarkEnd w:id="11"/>
    </w:p>
    <w:sectPr w:rsidR="002265D7" w:rsidRPr="0024492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47B2FCC"/>
    <w:multiLevelType w:val="hybridMultilevel"/>
    <w:tmpl w:val="783AD114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" w15:restartNumberingAfterBreak="0">
    <w:nsid w:val="2AF81632"/>
    <w:multiLevelType w:val="hybridMultilevel"/>
    <w:tmpl w:val="41D61E7E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" w15:restartNumberingAfterBreak="0">
    <w:nsid w:val="4D550B0F"/>
    <w:multiLevelType w:val="hybridMultilevel"/>
    <w:tmpl w:val="A79A5CC0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3" w15:restartNumberingAfterBreak="0">
    <w:nsid w:val="515734C1"/>
    <w:multiLevelType w:val="hybridMultilevel"/>
    <w:tmpl w:val="CA18A842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4" w15:restartNumberingAfterBreak="0">
    <w:nsid w:val="75161AFA"/>
    <w:multiLevelType w:val="multilevel"/>
    <w:tmpl w:val="BE9AB800"/>
    <w:lvl w:ilvl="0">
      <w:start w:val="1"/>
      <w:numFmt w:val="bullet"/>
      <w:pStyle w:val="phlistitemized1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num w:numId="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</w:num>
  <w:num w:numId="3">
    <w:abstractNumId w:val="1"/>
  </w:num>
  <w:num w:numId="4">
    <w:abstractNumId w:val="0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D7F63"/>
    <w:rsid w:val="00000C01"/>
    <w:rsid w:val="00057E3D"/>
    <w:rsid w:val="000653CC"/>
    <w:rsid w:val="000666C4"/>
    <w:rsid w:val="00097456"/>
    <w:rsid w:val="00171ACE"/>
    <w:rsid w:val="002265D7"/>
    <w:rsid w:val="00244929"/>
    <w:rsid w:val="00245363"/>
    <w:rsid w:val="00487C2D"/>
    <w:rsid w:val="004D7F63"/>
    <w:rsid w:val="00514880"/>
    <w:rsid w:val="006E7AFD"/>
    <w:rsid w:val="00772BCD"/>
    <w:rsid w:val="00981F6F"/>
    <w:rsid w:val="00A915C5"/>
    <w:rsid w:val="00AA2933"/>
    <w:rsid w:val="00C15BAF"/>
    <w:rsid w:val="00C3567B"/>
    <w:rsid w:val="00D364EF"/>
    <w:rsid w:val="00D70F7F"/>
    <w:rsid w:val="00E54373"/>
    <w:rsid w:val="00EE191C"/>
    <w:rsid w:val="00F57E52"/>
    <w:rsid w:val="00FF68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B2EA2EF-4798-46AA-9B2B-0C7446E546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rsid w:val="004D7F63"/>
    <w:rPr>
      <w:color w:val="0000FF"/>
      <w:u w:val="single"/>
    </w:rPr>
  </w:style>
  <w:style w:type="paragraph" w:customStyle="1" w:styleId="phnormal">
    <w:name w:val="ph_normal"/>
    <w:basedOn w:val="a"/>
    <w:link w:val="phnormal0"/>
    <w:locked/>
    <w:rsid w:val="004D7F63"/>
    <w:pPr>
      <w:spacing w:after="0" w:line="360" w:lineRule="auto"/>
      <w:ind w:right="-1" w:firstLine="851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phlistitemized1">
    <w:name w:val="ph_list_itemized_1"/>
    <w:basedOn w:val="phnormal"/>
    <w:link w:val="phlistitemized10"/>
    <w:locked/>
    <w:rsid w:val="004D7F63"/>
    <w:pPr>
      <w:numPr>
        <w:numId w:val="1"/>
      </w:numPr>
      <w:tabs>
        <w:tab w:val="clear" w:pos="1315"/>
        <w:tab w:val="num" w:pos="360"/>
      </w:tabs>
      <w:ind w:left="0" w:right="-2" w:firstLine="851"/>
    </w:pPr>
    <w:rPr>
      <w:rFonts w:cs="Arial"/>
      <w:lang w:eastAsia="en-US"/>
    </w:rPr>
  </w:style>
  <w:style w:type="character" w:customStyle="1" w:styleId="phlistitemized10">
    <w:name w:val="ph_list_itemized_1 Знак"/>
    <w:link w:val="phlistitemized1"/>
    <w:rsid w:val="004D7F63"/>
    <w:rPr>
      <w:rFonts w:ascii="Times New Roman" w:eastAsia="Times New Roman" w:hAnsi="Times New Roman" w:cs="Arial"/>
      <w:sz w:val="24"/>
      <w:szCs w:val="20"/>
    </w:rPr>
  </w:style>
  <w:style w:type="paragraph" w:customStyle="1" w:styleId="phfiguretitle">
    <w:name w:val="ph_figure_title"/>
    <w:basedOn w:val="a"/>
    <w:next w:val="phnormal"/>
    <w:locked/>
    <w:rsid w:val="004D7F63"/>
    <w:pPr>
      <w:keepLines/>
      <w:spacing w:before="120" w:after="120" w:line="360" w:lineRule="auto"/>
      <w:jc w:val="center"/>
    </w:pPr>
    <w:rPr>
      <w:rFonts w:ascii="Times New Roman" w:eastAsia="Times New Roman" w:hAnsi="Times New Roman" w:cs="Arial"/>
      <w:sz w:val="24"/>
      <w:szCs w:val="20"/>
      <w:lang w:eastAsia="ru-RU"/>
    </w:rPr>
  </w:style>
  <w:style w:type="character" w:customStyle="1" w:styleId="phnormal0">
    <w:name w:val="ph_normal Знак"/>
    <w:basedOn w:val="a0"/>
    <w:link w:val="phnormal"/>
    <w:locked/>
    <w:rsid w:val="004D7F63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styleId="a4">
    <w:name w:val="FollowedHyperlink"/>
    <w:basedOn w:val="a0"/>
    <w:uiPriority w:val="99"/>
    <w:semiHidden/>
    <w:unhideWhenUsed/>
    <w:rsid w:val="00AA2933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emo.knd.gov.ru/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numbering" Target="numbering.xml"/><Relationship Id="rId6" Type="http://schemas.openxmlformats.org/officeDocument/2006/relationships/hyperlink" Target="http://knd.gov.ru" TargetMode="Externa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theme" Target="theme/theme1.xml"/><Relationship Id="rId5" Type="http://schemas.openxmlformats.org/officeDocument/2006/relationships/hyperlink" Target="https://demo.knd.gov.ru/" TargetMode="Externa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://demo.knd.gov.ru:85/" TargetMode="External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171</TotalTime>
  <Pages>12</Pages>
  <Words>1262</Words>
  <Characters>7196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8442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Воробьев Антон</dc:creator>
  <cp:keywords/>
  <dc:description/>
  <cp:lastModifiedBy>Воробьев Антон</cp:lastModifiedBy>
  <cp:revision>16</cp:revision>
  <dcterms:created xsi:type="dcterms:W3CDTF">2020-08-28T07:16:00Z</dcterms:created>
  <dcterms:modified xsi:type="dcterms:W3CDTF">2020-08-28T10:14:00Z</dcterms:modified>
</cp:coreProperties>
</file>